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9CB" w:rsidRDefault="00167C5D" w:rsidP="00AB0808">
      <w:pPr>
        <w:pStyle w:val="Titel"/>
        <w:spacing w:before="480" w:after="60"/>
        <w:jc w:val="left"/>
        <w:rPr>
          <w:lang w:val="de-DE"/>
        </w:rPr>
      </w:pPr>
      <w:bookmarkStart w:id="0" w:name="_GoBack"/>
      <w:bookmarkEnd w:id="0"/>
      <w:r>
        <w:rPr>
          <w:lang w:val="de-DE"/>
        </w:rPr>
        <w:t>Beantragter Geltungsbereich</w:t>
      </w:r>
      <w:r w:rsidRPr="00167C5D">
        <w:rPr>
          <w:lang w:val="de-DE"/>
        </w:rPr>
        <w:t xml:space="preserve"> der Benennung </w:t>
      </w:r>
      <w:r>
        <w:rPr>
          <w:lang w:val="de-DE"/>
        </w:rPr>
        <w:t xml:space="preserve">und Notifizierung </w:t>
      </w:r>
      <w:r w:rsidRPr="00167C5D">
        <w:rPr>
          <w:lang w:val="de-DE"/>
        </w:rPr>
        <w:t>einer Benannten Stelle auf dem Gebiet der Medizinprodukte im Rahmen der Verordnung (EU) 2017/745</w:t>
      </w:r>
    </w:p>
    <w:p w:rsidR="00E44FED" w:rsidRPr="008954AC" w:rsidRDefault="00541DDE" w:rsidP="00D379CB">
      <w:pPr>
        <w:pStyle w:val="Titel"/>
        <w:spacing w:before="0"/>
        <w:jc w:val="left"/>
      </w:pPr>
      <w:r w:rsidRPr="008954AC">
        <w:rPr>
          <w:sz w:val="20"/>
        </w:rPr>
        <w:t>Applied-for scope of designation and n</w:t>
      </w:r>
      <w:r w:rsidR="00E44FED" w:rsidRPr="008954AC">
        <w:rPr>
          <w:sz w:val="20"/>
        </w:rPr>
        <w:t xml:space="preserve">otification of a </w:t>
      </w:r>
      <w:r w:rsidRPr="008954AC">
        <w:rPr>
          <w:sz w:val="20"/>
        </w:rPr>
        <w:t>Conformity Assessment Body</w:t>
      </w:r>
      <w:r w:rsidR="00AC0CE6" w:rsidRPr="008954AC">
        <w:rPr>
          <w:sz w:val="20"/>
        </w:rPr>
        <w:t xml:space="preserve"> – Regulation (EU) 2017/745</w:t>
      </w:r>
      <w:r w:rsidR="0043468F" w:rsidRPr="008954AC">
        <w:rPr>
          <w:sz w:val="20"/>
        </w:rPr>
        <w:t xml:space="preserve"> (MDR)</w:t>
      </w:r>
    </w:p>
    <w:p w:rsidR="00F96B75" w:rsidRPr="00D379CB" w:rsidRDefault="00F96B75" w:rsidP="00C445AF">
      <w:pPr>
        <w:pStyle w:val="Funotentext"/>
        <w:rPr>
          <w:rFonts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10121"/>
      </w:tblGrid>
      <w:tr w:rsidR="00F96B75" w:rsidRPr="00F96B75" w:rsidTr="009205DE">
        <w:tc>
          <w:tcPr>
            <w:tcW w:w="14601" w:type="dxa"/>
            <w:gridSpan w:val="2"/>
            <w:shd w:val="clear" w:color="auto" w:fill="auto"/>
          </w:tcPr>
          <w:p w:rsidR="00F96B75" w:rsidRPr="008954AC" w:rsidRDefault="00E6553B" w:rsidP="00E441F0">
            <w:pPr>
              <w:spacing w:before="60" w:after="60"/>
            </w:pPr>
            <w:r w:rsidRPr="008954AC">
              <w:rPr>
                <w:b/>
                <w:sz w:val="20"/>
                <w:szCs w:val="20"/>
                <w:lang w:val="de-DE"/>
              </w:rPr>
              <w:t>Name der Benennenden Behörde</w:t>
            </w:r>
            <w:r w:rsidR="00D379CB" w:rsidRPr="008954AC">
              <w:rPr>
                <w:b/>
              </w:rPr>
              <w:br/>
            </w:r>
            <w:r w:rsidR="00F96B75" w:rsidRPr="008954AC">
              <w:rPr>
                <w:sz w:val="16"/>
                <w:szCs w:val="16"/>
              </w:rPr>
              <w:t>Name of the national authority responsible for notified bodies (DA)</w:t>
            </w:r>
          </w:p>
        </w:tc>
      </w:tr>
      <w:tr w:rsidR="00F96B75" w:rsidRPr="0004291A" w:rsidTr="009205DE">
        <w:tc>
          <w:tcPr>
            <w:tcW w:w="14601" w:type="dxa"/>
            <w:gridSpan w:val="2"/>
            <w:shd w:val="clear" w:color="auto" w:fill="auto"/>
          </w:tcPr>
          <w:p w:rsidR="00F96B75" w:rsidRPr="008954AC" w:rsidRDefault="00E6553B" w:rsidP="00E441F0">
            <w:pPr>
              <w:spacing w:before="60" w:after="60"/>
              <w:rPr>
                <w:rFonts w:cs="Arial"/>
                <w:szCs w:val="20"/>
                <w:lang w:eastAsia="de-DE"/>
              </w:rPr>
            </w:pPr>
            <w:r w:rsidRPr="008954AC">
              <w:rPr>
                <w:rFonts w:cs="Arial"/>
                <w:szCs w:val="22"/>
              </w:rPr>
              <w:t xml:space="preserve">ZLG </w:t>
            </w:r>
            <w:r w:rsidRPr="008954AC">
              <w:rPr>
                <w:rFonts w:cs="Arial"/>
                <w:szCs w:val="22"/>
              </w:rPr>
              <w:br/>
            </w:r>
            <w:r w:rsidRPr="008954AC">
              <w:rPr>
                <w:rFonts w:cs="Arial"/>
                <w:szCs w:val="22"/>
                <w:lang w:val="de-DE"/>
              </w:rPr>
              <w:t>Zentralstelle der Länder für Gesundheitsschutz bei Arzneimitteln und Medizinprodukten</w:t>
            </w:r>
            <w:r w:rsidRPr="008954AC">
              <w:rPr>
                <w:rFonts w:cs="Arial"/>
                <w:szCs w:val="22"/>
                <w:lang w:val="de-DE"/>
              </w:rPr>
              <w:br/>
              <w:t>Heinrich-Böll-Ring 10</w:t>
            </w:r>
            <w:r w:rsidRPr="008954AC">
              <w:rPr>
                <w:rFonts w:cs="Arial"/>
                <w:szCs w:val="22"/>
                <w:lang w:val="de-DE"/>
              </w:rPr>
              <w:br/>
            </w:r>
            <w:r w:rsidRPr="008954AC">
              <w:rPr>
                <w:rFonts w:cs="Arial"/>
                <w:szCs w:val="22"/>
              </w:rPr>
              <w:t>D-53119 Bonn</w:t>
            </w:r>
          </w:p>
        </w:tc>
      </w:tr>
      <w:tr w:rsidR="00F96B75" w:rsidRPr="00F96B75" w:rsidTr="009205DE">
        <w:tc>
          <w:tcPr>
            <w:tcW w:w="4352" w:type="dxa"/>
            <w:shd w:val="clear" w:color="auto" w:fill="auto"/>
          </w:tcPr>
          <w:p w:rsidR="00F96B75" w:rsidRPr="008954AC" w:rsidRDefault="00E6553B" w:rsidP="00E441F0">
            <w:pPr>
              <w:spacing w:before="60" w:after="60"/>
            </w:pPr>
            <w:r w:rsidRPr="008954AC">
              <w:rPr>
                <w:b/>
                <w:szCs w:val="18"/>
                <w:lang w:val="de-DE"/>
              </w:rPr>
              <w:t>Name der antragstellenden Konformitätsbewertungsstelle und, falls zutreffend, Kennnummer der Benannten Stelle</w:t>
            </w:r>
            <w:r w:rsidR="00AB0808" w:rsidRPr="008954AC">
              <w:rPr>
                <w:b/>
                <w:sz w:val="20"/>
                <w:szCs w:val="20"/>
              </w:rPr>
              <w:br/>
            </w:r>
            <w:r w:rsidR="00F96B75" w:rsidRPr="008954AC">
              <w:rPr>
                <w:sz w:val="14"/>
              </w:rPr>
              <w:t>Name of the applicant conformity assessment body (CAB) and, if applicable, notified body's identification number</w:t>
            </w:r>
            <w:r w:rsidR="00F96B75" w:rsidRPr="008954AC">
              <w:rPr>
                <w:position w:val="6"/>
                <w:sz w:val="12"/>
              </w:rPr>
              <w:footnoteReference w:id="1"/>
            </w:r>
          </w:p>
        </w:tc>
        <w:tc>
          <w:tcPr>
            <w:tcW w:w="10249" w:type="dxa"/>
            <w:shd w:val="clear" w:color="auto" w:fill="auto"/>
          </w:tcPr>
          <w:p w:rsidR="00F96B75" w:rsidRPr="008954AC" w:rsidRDefault="00F96B75" w:rsidP="00E441F0">
            <w:pPr>
              <w:spacing w:before="60" w:after="60"/>
              <w:rPr>
                <w:rFonts w:cs="Arial"/>
                <w:szCs w:val="20"/>
                <w:lang w:val="de-DE" w:eastAsia="de-DE"/>
              </w:rPr>
            </w:pPr>
            <w:r w:rsidRPr="008954AC">
              <w:rPr>
                <w:rFonts w:cs="Arial"/>
                <w:szCs w:val="20"/>
                <w:lang w:val="de-DE" w:eastAsia="de-DE"/>
              </w:rPr>
              <w:fldChar w:fldCharType="begin">
                <w:ffData>
                  <w:name w:val="Text7"/>
                  <w:enabled/>
                  <w:calcOnExit w:val="0"/>
                  <w:textInput/>
                </w:ffData>
              </w:fldChar>
            </w:r>
            <w:r w:rsidRPr="008954AC">
              <w:rPr>
                <w:rFonts w:cs="Arial"/>
                <w:szCs w:val="20"/>
                <w:lang w:val="de-DE" w:eastAsia="de-DE"/>
              </w:rPr>
              <w:instrText xml:space="preserve"> FORMTEXT </w:instrText>
            </w:r>
            <w:r w:rsidRPr="008954AC">
              <w:rPr>
                <w:rFonts w:cs="Arial"/>
                <w:szCs w:val="20"/>
                <w:lang w:val="de-DE" w:eastAsia="de-DE"/>
              </w:rPr>
            </w:r>
            <w:r w:rsidRPr="008954AC">
              <w:rPr>
                <w:rFonts w:cs="Arial"/>
                <w:szCs w:val="20"/>
                <w:lang w:val="de-DE" w:eastAsia="de-DE"/>
              </w:rPr>
              <w:fldChar w:fldCharType="separate"/>
            </w:r>
            <w:r w:rsidR="00691856" w:rsidRPr="008954AC">
              <w:rPr>
                <w:rFonts w:cs="Arial"/>
                <w:szCs w:val="20"/>
                <w:lang w:val="de-DE" w:eastAsia="de-DE"/>
              </w:rPr>
              <w:t> </w:t>
            </w:r>
            <w:r w:rsidR="00691856" w:rsidRPr="008954AC">
              <w:rPr>
                <w:rFonts w:cs="Arial"/>
                <w:szCs w:val="20"/>
                <w:lang w:val="de-DE" w:eastAsia="de-DE"/>
              </w:rPr>
              <w:t> </w:t>
            </w:r>
            <w:r w:rsidR="00691856" w:rsidRPr="008954AC">
              <w:rPr>
                <w:rFonts w:cs="Arial"/>
                <w:szCs w:val="20"/>
                <w:lang w:val="de-DE" w:eastAsia="de-DE"/>
              </w:rPr>
              <w:t> </w:t>
            </w:r>
            <w:r w:rsidR="00691856" w:rsidRPr="008954AC">
              <w:rPr>
                <w:rFonts w:cs="Arial"/>
                <w:szCs w:val="20"/>
                <w:lang w:val="de-DE" w:eastAsia="de-DE"/>
              </w:rPr>
              <w:t> </w:t>
            </w:r>
            <w:r w:rsidR="00691856" w:rsidRPr="008954AC">
              <w:rPr>
                <w:rFonts w:cs="Arial"/>
                <w:szCs w:val="20"/>
                <w:lang w:val="de-DE" w:eastAsia="de-DE"/>
              </w:rPr>
              <w:t> </w:t>
            </w:r>
            <w:r w:rsidRPr="008954AC">
              <w:rPr>
                <w:rFonts w:cs="Arial"/>
                <w:szCs w:val="20"/>
                <w:lang w:val="de-DE" w:eastAsia="de-DE"/>
              </w:rPr>
              <w:fldChar w:fldCharType="end"/>
            </w:r>
            <w:r w:rsidRPr="008954AC">
              <w:rPr>
                <w:rFonts w:cs="Arial"/>
                <w:szCs w:val="20"/>
                <w:lang w:val="de-DE" w:eastAsia="de-DE"/>
              </w:rPr>
              <w:br/>
            </w:r>
          </w:p>
          <w:p w:rsidR="00F96B75" w:rsidRPr="008954AC" w:rsidRDefault="0068157D" w:rsidP="00E441F0">
            <w:pPr>
              <w:pStyle w:val="Fuzeilelinks"/>
              <w:rPr>
                <w:b/>
                <w:lang w:val="de-DE"/>
              </w:rPr>
            </w:pPr>
            <w:r w:rsidRPr="008954AC">
              <w:rPr>
                <w:lang w:val="de-DE"/>
              </w:rPr>
              <w:fldChar w:fldCharType="begin">
                <w:ffData>
                  <w:name w:val="Text7"/>
                  <w:enabled/>
                  <w:calcOnExit w:val="0"/>
                  <w:textInput/>
                </w:ffData>
              </w:fldChar>
            </w:r>
            <w:r w:rsidRPr="008954AC">
              <w:rPr>
                <w:lang w:val="de-DE"/>
              </w:rPr>
              <w:instrText xml:space="preserve"> FORMTEXT </w:instrText>
            </w:r>
            <w:r w:rsidRPr="008954AC">
              <w:rPr>
                <w:lang w:val="de-DE"/>
              </w:rPr>
            </w:r>
            <w:r w:rsidRPr="008954AC">
              <w:rPr>
                <w:lang w:val="de-DE"/>
              </w:rPr>
              <w:fldChar w:fldCharType="separate"/>
            </w:r>
            <w:r w:rsidRPr="008954AC">
              <w:rPr>
                <w:noProof/>
                <w:lang w:val="de-DE"/>
              </w:rPr>
              <w:t> </w:t>
            </w:r>
            <w:r w:rsidRPr="008954AC">
              <w:rPr>
                <w:noProof/>
                <w:lang w:val="de-DE"/>
              </w:rPr>
              <w:t> </w:t>
            </w:r>
            <w:r w:rsidRPr="008954AC">
              <w:rPr>
                <w:noProof/>
                <w:lang w:val="de-DE"/>
              </w:rPr>
              <w:t> </w:t>
            </w:r>
            <w:r w:rsidRPr="008954AC">
              <w:rPr>
                <w:noProof/>
                <w:lang w:val="de-DE"/>
              </w:rPr>
              <w:t> </w:t>
            </w:r>
            <w:r w:rsidRPr="008954AC">
              <w:rPr>
                <w:noProof/>
                <w:lang w:val="de-DE"/>
              </w:rPr>
              <w:t> </w:t>
            </w:r>
            <w:r w:rsidRPr="008954AC">
              <w:rPr>
                <w:lang w:val="de-DE"/>
              </w:rPr>
              <w:fldChar w:fldCharType="end"/>
            </w:r>
          </w:p>
        </w:tc>
      </w:tr>
      <w:tr w:rsidR="00F96B75" w:rsidRPr="00F96B75" w:rsidTr="009205DE">
        <w:tc>
          <w:tcPr>
            <w:tcW w:w="4352" w:type="dxa"/>
            <w:shd w:val="clear" w:color="auto" w:fill="auto"/>
          </w:tcPr>
          <w:p w:rsidR="00F96B75" w:rsidRPr="008954AC" w:rsidRDefault="00E6553B" w:rsidP="00E441F0">
            <w:pPr>
              <w:spacing w:before="60" w:after="60"/>
              <w:rPr>
                <w:b/>
              </w:rPr>
            </w:pPr>
            <w:r w:rsidRPr="008954AC">
              <w:rPr>
                <w:b/>
                <w:lang w:val="de-DE"/>
              </w:rPr>
              <w:t>Adr</w:t>
            </w:r>
            <w:r w:rsidR="00AB0808" w:rsidRPr="008954AC">
              <w:rPr>
                <w:b/>
                <w:lang w:val="de-DE"/>
              </w:rPr>
              <w:t>esse</w:t>
            </w:r>
            <w:r w:rsidR="00AB0808" w:rsidRPr="008954AC">
              <w:rPr>
                <w:b/>
              </w:rPr>
              <w:br/>
            </w:r>
            <w:r w:rsidR="00F96B75" w:rsidRPr="008954AC">
              <w:rPr>
                <w:sz w:val="14"/>
              </w:rPr>
              <w:t>Address of the CAB</w:t>
            </w:r>
          </w:p>
        </w:tc>
        <w:tc>
          <w:tcPr>
            <w:tcW w:w="10249" w:type="dxa"/>
            <w:shd w:val="clear" w:color="auto" w:fill="auto"/>
          </w:tcPr>
          <w:p w:rsidR="00F96B75" w:rsidRPr="008954AC" w:rsidRDefault="00F96B75" w:rsidP="00E441F0">
            <w:pPr>
              <w:spacing w:before="60" w:after="60"/>
              <w:rPr>
                <w:rFonts w:cs="Arial"/>
                <w:szCs w:val="20"/>
                <w:lang w:val="de-DE" w:eastAsia="de-DE"/>
              </w:rPr>
            </w:pPr>
            <w:r w:rsidRPr="008954AC">
              <w:rPr>
                <w:rFonts w:cs="Arial"/>
                <w:szCs w:val="20"/>
                <w:lang w:val="de-DE" w:eastAsia="de-DE"/>
              </w:rPr>
              <w:fldChar w:fldCharType="begin">
                <w:ffData>
                  <w:name w:val="Text7"/>
                  <w:enabled/>
                  <w:calcOnExit w:val="0"/>
                  <w:textInput/>
                </w:ffData>
              </w:fldChar>
            </w:r>
            <w:r w:rsidRPr="008954AC">
              <w:rPr>
                <w:rFonts w:cs="Arial"/>
                <w:szCs w:val="20"/>
                <w:lang w:val="de-DE" w:eastAsia="de-DE"/>
              </w:rPr>
              <w:instrText xml:space="preserve"> FORMTEXT </w:instrText>
            </w:r>
            <w:r w:rsidRPr="008954AC">
              <w:rPr>
                <w:rFonts w:cs="Arial"/>
                <w:szCs w:val="20"/>
                <w:lang w:val="de-DE" w:eastAsia="de-DE"/>
              </w:rPr>
            </w:r>
            <w:r w:rsidRPr="008954AC">
              <w:rPr>
                <w:rFonts w:cs="Arial"/>
                <w:szCs w:val="20"/>
                <w:lang w:val="de-DE" w:eastAsia="de-DE"/>
              </w:rPr>
              <w:fldChar w:fldCharType="separate"/>
            </w:r>
            <w:r w:rsidRPr="008954AC">
              <w:rPr>
                <w:rFonts w:cs="Arial"/>
                <w:noProof/>
                <w:szCs w:val="20"/>
                <w:lang w:val="de-DE" w:eastAsia="de-DE"/>
              </w:rPr>
              <w:t> </w:t>
            </w:r>
            <w:r w:rsidRPr="008954AC">
              <w:rPr>
                <w:rFonts w:cs="Arial"/>
                <w:noProof/>
                <w:szCs w:val="20"/>
                <w:lang w:val="de-DE" w:eastAsia="de-DE"/>
              </w:rPr>
              <w:t> </w:t>
            </w:r>
            <w:r w:rsidRPr="008954AC">
              <w:rPr>
                <w:rFonts w:cs="Arial"/>
                <w:noProof/>
                <w:szCs w:val="20"/>
                <w:lang w:val="de-DE" w:eastAsia="de-DE"/>
              </w:rPr>
              <w:t> </w:t>
            </w:r>
            <w:r w:rsidRPr="008954AC">
              <w:rPr>
                <w:rFonts w:cs="Arial"/>
                <w:noProof/>
                <w:szCs w:val="20"/>
                <w:lang w:val="de-DE" w:eastAsia="de-DE"/>
              </w:rPr>
              <w:t> </w:t>
            </w:r>
            <w:r w:rsidRPr="008954AC">
              <w:rPr>
                <w:rFonts w:cs="Arial"/>
                <w:noProof/>
                <w:szCs w:val="20"/>
                <w:lang w:val="de-DE" w:eastAsia="de-DE"/>
              </w:rPr>
              <w:t> </w:t>
            </w:r>
            <w:r w:rsidRPr="008954AC">
              <w:rPr>
                <w:rFonts w:cs="Arial"/>
                <w:szCs w:val="20"/>
                <w:lang w:val="de-DE" w:eastAsia="de-DE"/>
              </w:rPr>
              <w:fldChar w:fldCharType="end"/>
            </w:r>
          </w:p>
          <w:p w:rsidR="00F96B75" w:rsidRPr="008954AC" w:rsidRDefault="00F96B75" w:rsidP="00E441F0">
            <w:pPr>
              <w:spacing w:before="60" w:after="60"/>
              <w:rPr>
                <w:lang w:val="de-DE"/>
              </w:rPr>
            </w:pPr>
          </w:p>
        </w:tc>
      </w:tr>
      <w:tr w:rsidR="00F96B75" w:rsidRPr="00F96B75" w:rsidTr="009205DE">
        <w:tc>
          <w:tcPr>
            <w:tcW w:w="4352" w:type="dxa"/>
            <w:shd w:val="clear" w:color="auto" w:fill="auto"/>
          </w:tcPr>
          <w:p w:rsidR="00F96B75" w:rsidRPr="008954AC" w:rsidRDefault="00E6553B" w:rsidP="00137DB3">
            <w:pPr>
              <w:spacing w:before="60" w:after="60"/>
            </w:pPr>
            <w:r w:rsidRPr="008954AC">
              <w:rPr>
                <w:b/>
                <w:lang w:val="de-DE"/>
              </w:rPr>
              <w:t>Antragsdatum</w:t>
            </w:r>
            <w:r w:rsidR="00AB0808" w:rsidRPr="008954AC">
              <w:rPr>
                <w:b/>
              </w:rPr>
              <w:br/>
            </w:r>
            <w:r w:rsidR="00F96B75" w:rsidRPr="008954AC">
              <w:rPr>
                <w:sz w:val="14"/>
              </w:rPr>
              <w:t xml:space="preserve">Date of application </w:t>
            </w:r>
          </w:p>
        </w:tc>
        <w:tc>
          <w:tcPr>
            <w:tcW w:w="10249" w:type="dxa"/>
            <w:shd w:val="clear" w:color="auto" w:fill="auto"/>
          </w:tcPr>
          <w:p w:rsidR="00F96B75" w:rsidRPr="008954AC" w:rsidRDefault="00232928" w:rsidP="00E441F0">
            <w:pPr>
              <w:pStyle w:val="Fuzeilerechts"/>
            </w:pPr>
            <w:r w:rsidRPr="008954AC">
              <w:rPr>
                <w:rFonts w:cs="Arial"/>
                <w:szCs w:val="20"/>
              </w:rPr>
              <w:fldChar w:fldCharType="begin">
                <w:ffData>
                  <w:name w:val="Text7"/>
                  <w:enabled/>
                  <w:calcOnExit w:val="0"/>
                  <w:textInput/>
                </w:ffData>
              </w:fldChar>
            </w:r>
            <w:r w:rsidRPr="008954AC">
              <w:rPr>
                <w:rFonts w:cs="Arial"/>
                <w:szCs w:val="20"/>
              </w:rPr>
              <w:instrText xml:space="preserve"> FORMTEXT </w:instrText>
            </w:r>
            <w:r w:rsidRPr="008954AC">
              <w:rPr>
                <w:rFonts w:cs="Arial"/>
                <w:szCs w:val="20"/>
              </w:rPr>
            </w:r>
            <w:r w:rsidRPr="008954AC">
              <w:rPr>
                <w:rFonts w:cs="Arial"/>
                <w:szCs w:val="20"/>
              </w:rPr>
              <w:fldChar w:fldCharType="separate"/>
            </w:r>
            <w:r w:rsidRPr="008954AC">
              <w:rPr>
                <w:rFonts w:cs="Arial"/>
                <w:noProof/>
                <w:szCs w:val="20"/>
              </w:rPr>
              <w:t> </w:t>
            </w:r>
            <w:r w:rsidRPr="008954AC">
              <w:rPr>
                <w:rFonts w:cs="Arial"/>
                <w:noProof/>
                <w:szCs w:val="20"/>
              </w:rPr>
              <w:t> </w:t>
            </w:r>
            <w:r w:rsidRPr="008954AC">
              <w:rPr>
                <w:rFonts w:cs="Arial"/>
                <w:noProof/>
                <w:szCs w:val="20"/>
              </w:rPr>
              <w:t> </w:t>
            </w:r>
            <w:r w:rsidRPr="008954AC">
              <w:rPr>
                <w:rFonts w:cs="Arial"/>
                <w:noProof/>
                <w:szCs w:val="20"/>
              </w:rPr>
              <w:t> </w:t>
            </w:r>
            <w:r w:rsidRPr="008954AC">
              <w:rPr>
                <w:rFonts w:cs="Arial"/>
                <w:noProof/>
                <w:szCs w:val="20"/>
              </w:rPr>
              <w:t> </w:t>
            </w:r>
            <w:r w:rsidRPr="008954AC">
              <w:rPr>
                <w:rFonts w:cs="Arial"/>
                <w:szCs w:val="20"/>
              </w:rPr>
              <w:fldChar w:fldCharType="end"/>
            </w:r>
          </w:p>
        </w:tc>
      </w:tr>
    </w:tbl>
    <w:p w:rsidR="00F96B75" w:rsidRDefault="00F96B75" w:rsidP="00C445AF">
      <w:pPr>
        <w:pStyle w:val="Funotentext"/>
        <w:rPr>
          <w:rFonts w:cs="Arial"/>
        </w:rPr>
      </w:pPr>
    </w:p>
    <w:p w:rsidR="006458E5" w:rsidRDefault="006458E5">
      <w:pPr>
        <w:rPr>
          <w:rFonts w:ascii="Arial Fett" w:hAnsi="Arial Fett" w:cs="Arial"/>
          <w:b/>
          <w:caps/>
          <w:sz w:val="24"/>
          <w:szCs w:val="28"/>
          <w:lang w:val="de-DE"/>
        </w:rPr>
      </w:pPr>
      <w:r>
        <w:rPr>
          <w:rFonts w:ascii="Arial Fett" w:hAnsi="Arial Fett" w:cs="Arial"/>
          <w:b/>
          <w:caps/>
          <w:sz w:val="24"/>
          <w:szCs w:val="28"/>
          <w:lang w:val="de-DE"/>
        </w:rPr>
        <w:br w:type="page"/>
      </w:r>
      <w:r w:rsidR="00745443">
        <w:rPr>
          <w:noProof/>
          <w:sz w:val="20"/>
          <w:lang w:val="de-DE" w:eastAsia="de-DE"/>
        </w:rPr>
        <mc:AlternateContent>
          <mc:Choice Requires="wps">
            <w:drawing>
              <wp:anchor distT="0" distB="0" distL="114300" distR="114300" simplePos="0" relativeHeight="251659264" behindDoc="0" locked="0" layoutInCell="1" allowOverlap="1" wp14:anchorId="4931FBB6" wp14:editId="1D9260B7">
                <wp:simplePos x="0" y="0"/>
                <wp:positionH relativeFrom="column">
                  <wp:posOffset>-272415</wp:posOffset>
                </wp:positionH>
                <wp:positionV relativeFrom="paragraph">
                  <wp:posOffset>3587115</wp:posOffset>
                </wp:positionV>
                <wp:extent cx="381000" cy="13398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291A" w:rsidRDefault="0004291A" w:rsidP="00745443">
                            <w:pPr>
                              <w:rPr>
                                <w:rFonts w:cs="Arial"/>
                                <w:color w:val="808080"/>
                                <w:sz w:val="14"/>
                              </w:rPr>
                            </w:pPr>
                            <w:r>
                              <w:rPr>
                                <w:rFonts w:cs="Arial"/>
                                <w:color w:val="808080"/>
                                <w:sz w:val="14"/>
                              </w:rPr>
                              <w:t>221_AN01MDR_171122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1FBB6" id="_x0000_t202" coordsize="21600,21600" o:spt="202" path="m,l,21600r21600,l21600,xe">
                <v:stroke joinstyle="miter"/>
                <v:path gradientshapeok="t" o:connecttype="rect"/>
              </v:shapetype>
              <v:shape id="Text Box 7" o:spid="_x0000_s1026" type="#_x0000_t202" style="position:absolute;margin-left:-21.45pt;margin-top:282.45pt;width:30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gHiAIAABIFAAAOAAAAZHJzL2Uyb0RvYy54bWysVNuO2yAQfa/Uf0C8Z31ZZxNbcVZ7aapK&#10;24u02w8ggGNUDBRI7FXVf++Ak6y3famq5oEwzHCYmXPGq+uhk+jArRNa1Ti7SDHiimom1K7GX582&#10;syVGzhPFiNSK1/iZO3y9fvtm1ZuK57rVknGLAES5qjc1br03VZI42vKOuAttuAJno21HPJh2lzBL&#10;ekDvZJKn6VXSa8uM1ZQ7B6f3oxOvI37TcOo/N43jHskaQ24+rjau27Am6xWpdpaYVtBjGuQfsuiI&#10;UPDoGeqeeIL2VvwB1QlqtdONv6C6S3TTCMpjDVBNlv5WzWNLDI+1QHOcObfJ/T9Y+unwxSLBgDuM&#10;FOmAoic+eHSrB7QI3emNqyDo0UCYH+A4RIZKnXnQ9JtDSt+1RO34jbW6bzlhkF0WbiaTqyOOCyDb&#10;/qNm8AzZex2BhsZ2ARCagQAdWHo+MxNSoXB4uczSFDwUXNnlZbmcR+oSUp1uG+v8e647FDY1tsB8&#10;RCeHB+dDNqQ6hcTstRRsI6SMht1t76RFBwIq2cRfLACKnIZJFYKVDtdGxPEEkoQ3gi+kG1n/UWZ5&#10;kd7m5WxztVzMik0xn5WLdDlLs/K2vEqLsrjf/AwJZkXVCsa4ehCKnxSYFX/H8HEWRu1EDaK+xuU8&#10;n48UTbN30yKhmaGfYxWviuyEh4GUoqvx8hxEqkDsO8XgAqk8EXLcJ6/Tj12GHpz+Y1eiDALzowb8&#10;sB0AJWhjq9kzCMJq4Au4ha8IbMKaL8DsYShr7L7vieUYyQ8KdFVmRQEuH41ivsjBsFPPduohirYa&#10;Zt1jNG7v/Dj5e2PFroXHRiUrfQNabESUyUtiRwXD4MV6jh+JMNlTO0a9fMrWvwAAAP//AwBQSwME&#10;FAAGAAgAAAAhAIF6H/PgAAAACgEAAA8AAABkcnMvZG93bnJldi54bWxMj8FOwzAMhu9IvENkJG5b&#10;urK1rNSdBhInpEkbFWevMW1Zk1RN1hWenuwEN1v+9Pv7882kOzHy4FprEBbzCASbyqrW1Ajl++vs&#10;EYTzZBR11jDCNzvYFLc3OWXKXsyex4OvRQgxLiOExvs+k9JVDWtyc9uzCbdPO2jyYR1qqQa6hHDd&#10;yTiKEqmpNeFDQz2/NFydDmeNMEY/ZfVAVr7tvpLytG3i53H3gXh/N22fQHie/B8MV/2gDkVwOtqz&#10;UU50CLNlvA4owipZhuFKpAsQR4Q0Xa1BFrn8X6H4BQAA//8DAFBLAQItABQABgAIAAAAIQC2gziS&#10;/gAAAOEBAAATAAAAAAAAAAAAAAAAAAAAAABbQ29udGVudF9UeXBlc10ueG1sUEsBAi0AFAAGAAgA&#10;AAAhADj9If/WAAAAlAEAAAsAAAAAAAAAAAAAAAAALwEAAF9yZWxzLy5yZWxzUEsBAi0AFAAGAAgA&#10;AAAhABWpuAeIAgAAEgUAAA4AAAAAAAAAAAAAAAAALgIAAGRycy9lMm9Eb2MueG1sUEsBAi0AFAAG&#10;AAgAAAAhAIF6H/PgAAAACgEAAA8AAAAAAAAAAAAAAAAA4gQAAGRycy9kb3ducmV2LnhtbFBLBQYA&#10;AAAABAAEAPMAAADvBQAAAAA=&#10;" stroked="f">
                <v:textbox style="layout-flow:vertical;mso-layout-flow-alt:bottom-to-top">
                  <w:txbxContent>
                    <w:p w:rsidR="0004291A" w:rsidRDefault="0004291A" w:rsidP="00745443">
                      <w:pPr>
                        <w:rPr>
                          <w:rFonts w:cs="Arial"/>
                          <w:color w:val="808080"/>
                          <w:sz w:val="14"/>
                        </w:rPr>
                      </w:pPr>
                      <w:r>
                        <w:rPr>
                          <w:rFonts w:cs="Arial"/>
                          <w:color w:val="808080"/>
                          <w:sz w:val="14"/>
                        </w:rPr>
                        <w:t>221_AN01MDR_171122</w:t>
                      </w:r>
                    </w:p>
                  </w:txbxContent>
                </v:textbox>
              </v:shape>
            </w:pict>
          </mc:Fallback>
        </mc:AlternateContent>
      </w:r>
    </w:p>
    <w:p w:rsidR="00AB0808" w:rsidRDefault="00533C94" w:rsidP="00533C94">
      <w:pPr>
        <w:pStyle w:val="Funotentext"/>
        <w:tabs>
          <w:tab w:val="left" w:pos="378"/>
        </w:tabs>
        <w:spacing w:before="480"/>
        <w:rPr>
          <w:rFonts w:ascii="Arial Fett" w:hAnsi="Arial Fett" w:cs="Arial"/>
          <w:b/>
          <w:caps/>
          <w:sz w:val="24"/>
          <w:szCs w:val="28"/>
          <w:lang w:val="de-DE"/>
        </w:rPr>
      </w:pPr>
      <w:r>
        <w:rPr>
          <w:rFonts w:ascii="Arial Fett" w:hAnsi="Arial Fett" w:cs="Arial"/>
          <w:b/>
          <w:caps/>
          <w:sz w:val="24"/>
          <w:szCs w:val="28"/>
          <w:lang w:val="de-DE"/>
        </w:rPr>
        <w:lastRenderedPageBreak/>
        <w:t>I</w:t>
      </w:r>
      <w:r>
        <w:rPr>
          <w:rFonts w:ascii="Arial Fett" w:hAnsi="Arial Fett" w:cs="Arial"/>
          <w:b/>
          <w:caps/>
          <w:sz w:val="24"/>
          <w:szCs w:val="28"/>
          <w:lang w:val="de-DE"/>
        </w:rPr>
        <w:tab/>
      </w:r>
      <w:r w:rsidR="00E6553B" w:rsidRPr="00E6553B">
        <w:rPr>
          <w:rFonts w:ascii="Arial Fett" w:hAnsi="Arial Fett" w:cs="Arial"/>
          <w:b/>
          <w:caps/>
          <w:sz w:val="24"/>
          <w:szCs w:val="28"/>
          <w:lang w:val="de-DE"/>
        </w:rPr>
        <w:t>AUF AUSLEGUNG UND BEABSICHTIGTEN VERWENDUNGSZWECK DES PRODUKTS BEZOGENE CODES</w:t>
      </w:r>
    </w:p>
    <w:p w:rsidR="00A525EA" w:rsidRPr="00A80D1F" w:rsidRDefault="00341FFE" w:rsidP="00533C94">
      <w:pPr>
        <w:pStyle w:val="Funotentext"/>
        <w:spacing w:after="120"/>
        <w:ind w:left="426"/>
        <w:rPr>
          <w:rFonts w:cs="Arial"/>
          <w:b/>
          <w:caps/>
          <w:sz w:val="18"/>
          <w:szCs w:val="18"/>
          <w:lang w:val="en-US"/>
        </w:rPr>
      </w:pPr>
      <w:r w:rsidRPr="00A80D1F">
        <w:rPr>
          <w:rFonts w:cs="Arial"/>
          <w:b/>
          <w:caps/>
          <w:sz w:val="18"/>
          <w:szCs w:val="18"/>
          <w:lang w:val="en-US"/>
        </w:rPr>
        <w:t>C</w:t>
      </w:r>
      <w:r w:rsidR="0055760F" w:rsidRPr="00A80D1F">
        <w:rPr>
          <w:rFonts w:cs="Arial"/>
          <w:b/>
          <w:caps/>
          <w:sz w:val="18"/>
          <w:szCs w:val="18"/>
          <w:lang w:val="en-US"/>
        </w:rPr>
        <w:t>odes reflecting the design and intended purpose of the device</w:t>
      </w:r>
      <w:r w:rsidRPr="00A80D1F">
        <w:rPr>
          <w:rFonts w:cs="Arial"/>
          <w:b/>
          <w:caps/>
          <w:sz w:val="18"/>
          <w:szCs w:val="18"/>
          <w:lang w:val="en-US"/>
        </w:rPr>
        <w:t xml:space="preserve"> </w:t>
      </w:r>
    </w:p>
    <w:p w:rsidR="001541A9" w:rsidRDefault="00232928" w:rsidP="001541A9">
      <w:pPr>
        <w:pStyle w:val="Funotentext"/>
        <w:jc w:val="both"/>
        <w:rPr>
          <w:rFonts w:cs="Arial"/>
          <w:sz w:val="18"/>
          <w:szCs w:val="22"/>
          <w:lang w:val="de-DE"/>
        </w:rPr>
      </w:pPr>
      <w:r w:rsidRPr="00232928">
        <w:rPr>
          <w:rFonts w:cs="Arial"/>
          <w:sz w:val="22"/>
          <w:szCs w:val="22"/>
          <w:lang w:val="de-DE"/>
        </w:rPr>
        <w:t xml:space="preserve">Bitte wählen Sie </w:t>
      </w:r>
      <w:r>
        <w:rPr>
          <w:rFonts w:cs="Arial"/>
          <w:sz w:val="22"/>
          <w:szCs w:val="22"/>
          <w:lang w:val="de-DE"/>
        </w:rPr>
        <w:t xml:space="preserve">nachfolgend die beantragten </w:t>
      </w:r>
      <w:r w:rsidRPr="00232928">
        <w:rPr>
          <w:rFonts w:cs="Arial"/>
          <w:sz w:val="22"/>
          <w:szCs w:val="22"/>
          <w:lang w:val="de-DE"/>
        </w:rPr>
        <w:t xml:space="preserve">Produktarten und Konformitätsbewertungsverfahren mit einem Kreuz </w:t>
      </w:r>
      <w:r>
        <w:rPr>
          <w:rFonts w:cs="Arial"/>
          <w:sz w:val="22"/>
          <w:szCs w:val="22"/>
          <w:lang w:val="de-DE"/>
        </w:rPr>
        <w:t xml:space="preserve">(X) </w:t>
      </w:r>
      <w:r w:rsidRPr="00232928">
        <w:rPr>
          <w:rFonts w:cs="Arial"/>
          <w:sz w:val="22"/>
          <w:szCs w:val="22"/>
          <w:lang w:val="de-DE"/>
        </w:rPr>
        <w:t>aus.</w:t>
      </w:r>
      <w:r>
        <w:rPr>
          <w:rFonts w:cs="Arial"/>
          <w:sz w:val="22"/>
          <w:szCs w:val="22"/>
          <w:lang w:val="de-DE"/>
        </w:rPr>
        <w:t xml:space="preserve"> Die verschiedenen Codes entsprechen der Auflistung in der </w:t>
      </w:r>
      <w:r w:rsidRPr="00232928">
        <w:rPr>
          <w:rFonts w:cs="Arial"/>
          <w:sz w:val="22"/>
          <w:szCs w:val="22"/>
          <w:lang w:val="de-DE"/>
        </w:rPr>
        <w:t>Durchführungsverordnung über das Verzeichnis der Codes</w:t>
      </w:r>
      <w:r w:rsidR="00471EBA">
        <w:rPr>
          <w:rStyle w:val="Funotenzeichen"/>
          <w:rFonts w:cs="Arial"/>
          <w:sz w:val="22"/>
          <w:szCs w:val="22"/>
          <w:lang w:val="de-DE"/>
        </w:rPr>
        <w:footnoteReference w:id="2"/>
      </w:r>
      <w:r>
        <w:rPr>
          <w:rFonts w:cs="Arial"/>
          <w:sz w:val="22"/>
          <w:szCs w:val="22"/>
          <w:lang w:val="de-DE"/>
        </w:rPr>
        <w:t>. Die Konformitätsbewertungsverfahren leiten sich aus dem jeweiligen Anhang der MDR</w:t>
      </w:r>
      <w:r w:rsidR="00A9274F">
        <w:rPr>
          <w:rStyle w:val="Funotenzeichen"/>
          <w:rFonts w:cs="Arial"/>
          <w:sz w:val="22"/>
          <w:szCs w:val="22"/>
          <w:lang w:val="de-DE"/>
        </w:rPr>
        <w:footnoteReference w:id="3"/>
      </w:r>
      <w:r>
        <w:rPr>
          <w:rFonts w:cs="Arial"/>
          <w:sz w:val="22"/>
          <w:szCs w:val="22"/>
          <w:lang w:val="de-DE"/>
        </w:rPr>
        <w:t xml:space="preserve"> ab.</w:t>
      </w:r>
      <w:r w:rsidR="001541A9" w:rsidRPr="001541A9">
        <w:rPr>
          <w:rFonts w:cs="Arial"/>
          <w:sz w:val="18"/>
          <w:szCs w:val="22"/>
          <w:lang w:val="de-DE"/>
        </w:rPr>
        <w:t xml:space="preserve"> </w:t>
      </w:r>
    </w:p>
    <w:p w:rsidR="001541A9" w:rsidRDefault="001541A9" w:rsidP="001541A9">
      <w:pPr>
        <w:pStyle w:val="Funotentext"/>
        <w:spacing w:after="120"/>
        <w:jc w:val="both"/>
        <w:rPr>
          <w:rFonts w:cs="Arial"/>
          <w:sz w:val="18"/>
          <w:szCs w:val="22"/>
          <w:lang w:val="en-US"/>
        </w:rPr>
      </w:pPr>
      <w:r w:rsidRPr="00434506">
        <w:rPr>
          <w:rFonts w:cs="Arial"/>
          <w:sz w:val="18"/>
          <w:szCs w:val="22"/>
        </w:rPr>
        <w:t>Please mark the selected types of products and conformity assessment activities wi</w:t>
      </w:r>
      <w:r w:rsidR="00A9274F" w:rsidRPr="00434506">
        <w:rPr>
          <w:rFonts w:cs="Arial"/>
          <w:sz w:val="18"/>
          <w:szCs w:val="22"/>
        </w:rPr>
        <w:t>th a cross (X) in the grey colou</w:t>
      </w:r>
      <w:r w:rsidRPr="00434506">
        <w:rPr>
          <w:rFonts w:cs="Arial"/>
          <w:sz w:val="18"/>
          <w:szCs w:val="22"/>
        </w:rPr>
        <w:t>red columns below. The different lists of codes are in accordance with the Implementing Regulation on the list of codes</w:t>
      </w:r>
      <w:r w:rsidR="00471EBA" w:rsidRPr="00434506">
        <w:rPr>
          <w:rFonts w:cs="Arial"/>
          <w:sz w:val="18"/>
          <w:szCs w:val="22"/>
          <w:vertAlign w:val="superscript"/>
        </w:rPr>
        <w:t>2</w:t>
      </w:r>
      <w:r w:rsidRPr="00434506">
        <w:rPr>
          <w:rFonts w:cs="Arial"/>
          <w:sz w:val="18"/>
          <w:szCs w:val="22"/>
        </w:rPr>
        <w:t>. Conformity assessment activities are identified by the corresponding reference to the Annex of the MDR</w:t>
      </w:r>
      <w:r w:rsidR="00471EBA">
        <w:rPr>
          <w:rFonts w:cs="Arial"/>
          <w:sz w:val="18"/>
          <w:szCs w:val="22"/>
          <w:vertAlign w:val="superscript"/>
          <w:lang w:val="en-US"/>
        </w:rPr>
        <w:t>3</w:t>
      </w:r>
      <w:r w:rsidRPr="00DF3971">
        <w:rPr>
          <w:rFonts w:cs="Arial"/>
          <w:sz w:val="18"/>
          <w:szCs w:val="22"/>
          <w:lang w:val="en-US"/>
        </w:rPr>
        <w:t xml:space="preserve">. </w:t>
      </w:r>
    </w:p>
    <w:p w:rsidR="00DF3971" w:rsidRPr="00DF3971" w:rsidRDefault="00DF3971" w:rsidP="001541A9">
      <w:pPr>
        <w:pStyle w:val="Funotentext"/>
        <w:jc w:val="both"/>
        <w:rPr>
          <w:rFonts w:cs="Arial"/>
          <w:sz w:val="22"/>
          <w:szCs w:val="22"/>
          <w:lang w:val="de-DE"/>
        </w:rPr>
      </w:pPr>
      <w:r>
        <w:rPr>
          <w:rFonts w:cs="Arial"/>
          <w:sz w:val="22"/>
          <w:szCs w:val="22"/>
          <w:lang w:val="de-DE"/>
        </w:rPr>
        <w:t xml:space="preserve">Die ausgewählten Produkte und Verfahren bilden die Grundlage des beantragten Geltungsbereichs und sollten daher mit der Kompetenz der Benannten Stelle verknüpft sein. </w:t>
      </w:r>
      <w:r w:rsidRPr="00DF3971">
        <w:rPr>
          <w:rFonts w:cs="Arial"/>
          <w:sz w:val="22"/>
          <w:szCs w:val="22"/>
          <w:lang w:val="de-DE"/>
        </w:rPr>
        <w:t>Falls anwendbar, müssen Bedingungen, beispielsweise Einschränkungen, genannt werden (</w:t>
      </w:r>
      <w:r>
        <w:rPr>
          <w:rFonts w:cs="Arial"/>
          <w:sz w:val="22"/>
          <w:szCs w:val="22"/>
          <w:lang w:val="de-DE"/>
        </w:rPr>
        <w:t>z.B. falls die Kompetenz nicht für den gesamten Code begründet werden kann</w:t>
      </w:r>
      <w:r w:rsidRPr="00DF3971">
        <w:rPr>
          <w:rFonts w:cs="Arial"/>
          <w:sz w:val="22"/>
          <w:szCs w:val="22"/>
          <w:lang w:val="de-DE"/>
        </w:rPr>
        <w:t>).</w:t>
      </w:r>
    </w:p>
    <w:p w:rsidR="00A5740F" w:rsidRDefault="00EA52B2" w:rsidP="00F96B75">
      <w:pPr>
        <w:pStyle w:val="Funotentext"/>
        <w:spacing w:after="120"/>
        <w:jc w:val="both"/>
        <w:rPr>
          <w:rFonts w:cs="Arial"/>
          <w:sz w:val="18"/>
          <w:szCs w:val="22"/>
          <w:lang w:val="en-US"/>
        </w:rPr>
      </w:pPr>
      <w:r w:rsidRPr="00DF3971">
        <w:rPr>
          <w:rFonts w:cs="Arial"/>
          <w:sz w:val="18"/>
          <w:szCs w:val="22"/>
          <w:lang w:val="en-US"/>
        </w:rPr>
        <w:t xml:space="preserve">The </w:t>
      </w:r>
      <w:r w:rsidR="00333D5F" w:rsidRPr="00DF3971">
        <w:rPr>
          <w:rFonts w:cs="Arial"/>
          <w:sz w:val="18"/>
          <w:szCs w:val="22"/>
          <w:lang w:val="en-US"/>
        </w:rPr>
        <w:t xml:space="preserve">products and activities selected </w:t>
      </w:r>
      <w:r w:rsidR="00224FD5" w:rsidRPr="00DF3971">
        <w:rPr>
          <w:rFonts w:cs="Arial"/>
          <w:sz w:val="18"/>
          <w:szCs w:val="22"/>
          <w:lang w:val="en-US"/>
        </w:rPr>
        <w:t xml:space="preserve">below </w:t>
      </w:r>
      <w:r w:rsidR="00333D5F" w:rsidRPr="00DF3971">
        <w:rPr>
          <w:rFonts w:cs="Arial"/>
          <w:sz w:val="18"/>
          <w:szCs w:val="22"/>
          <w:lang w:val="en-US"/>
        </w:rPr>
        <w:t xml:space="preserve">will constitute the applied-for scope of application and therefore </w:t>
      </w:r>
      <w:r w:rsidR="00224FD5" w:rsidRPr="00DF3971">
        <w:rPr>
          <w:rFonts w:cs="Arial"/>
          <w:sz w:val="18"/>
          <w:szCs w:val="22"/>
          <w:lang w:val="en-US"/>
        </w:rPr>
        <w:t>should be linked to the conformity assessment body's competence</w:t>
      </w:r>
      <w:r w:rsidR="006206DD" w:rsidRPr="00DF3971">
        <w:rPr>
          <w:rFonts w:cs="Arial"/>
          <w:sz w:val="18"/>
          <w:szCs w:val="22"/>
          <w:lang w:val="en-US"/>
        </w:rPr>
        <w:t>.</w:t>
      </w:r>
      <w:r w:rsidR="003B28BC" w:rsidRPr="00DF3971">
        <w:rPr>
          <w:rFonts w:cs="Arial"/>
          <w:sz w:val="18"/>
          <w:szCs w:val="22"/>
          <w:lang w:val="en-US"/>
        </w:rPr>
        <w:t xml:space="preserve"> Conditions, such as limitations </w:t>
      </w:r>
      <w:r w:rsidR="00F96B75" w:rsidRPr="00DF3971">
        <w:rPr>
          <w:rFonts w:cs="Arial"/>
          <w:sz w:val="18"/>
          <w:szCs w:val="22"/>
          <w:lang w:val="en-US"/>
        </w:rPr>
        <w:t>must be i</w:t>
      </w:r>
      <w:r w:rsidR="003B28BC" w:rsidRPr="00DF3971">
        <w:rPr>
          <w:rFonts w:cs="Arial"/>
          <w:sz w:val="18"/>
          <w:szCs w:val="22"/>
          <w:lang w:val="en-US"/>
        </w:rPr>
        <w:t xml:space="preserve">ncluded when </w:t>
      </w:r>
      <w:r w:rsidR="00F96B75" w:rsidRPr="00DF3971">
        <w:rPr>
          <w:rFonts w:cs="Arial"/>
          <w:sz w:val="18"/>
          <w:szCs w:val="22"/>
          <w:lang w:val="en-US"/>
        </w:rPr>
        <w:t xml:space="preserve">applicable </w:t>
      </w:r>
      <w:r w:rsidR="003B28BC" w:rsidRPr="00DF3971">
        <w:rPr>
          <w:rFonts w:cs="Arial"/>
          <w:sz w:val="18"/>
          <w:szCs w:val="22"/>
          <w:lang w:val="en-US"/>
        </w:rPr>
        <w:t xml:space="preserve">(e.g. when the competence cannot be justified for the whole code). </w:t>
      </w:r>
    </w:p>
    <w:p w:rsidR="00471EBA" w:rsidRPr="00DF3971" w:rsidRDefault="00471EBA" w:rsidP="00F96B75">
      <w:pPr>
        <w:pStyle w:val="Funotentext"/>
        <w:spacing w:after="120"/>
        <w:jc w:val="both"/>
        <w:rPr>
          <w:rFonts w:cs="Arial"/>
          <w:sz w:val="18"/>
          <w:szCs w:val="22"/>
          <w:lang w:val="en-US"/>
        </w:rPr>
      </w:pPr>
    </w:p>
    <w:p w:rsidR="00A9533A" w:rsidRPr="001541A9" w:rsidRDefault="00092022" w:rsidP="001541A9">
      <w:pPr>
        <w:pStyle w:val="Funotentext"/>
        <w:numPr>
          <w:ilvl w:val="0"/>
          <w:numId w:val="12"/>
        </w:numPr>
        <w:spacing w:before="240" w:after="120"/>
        <w:ind w:left="357" w:hanging="357"/>
        <w:rPr>
          <w:rFonts w:cs="Arial"/>
          <w:b/>
          <w:sz w:val="22"/>
          <w:lang w:val="en-US"/>
        </w:rPr>
      </w:pPr>
      <w:r>
        <w:rPr>
          <w:rFonts w:cs="Arial"/>
          <w:b/>
          <w:sz w:val="22"/>
        </w:rPr>
        <w:t xml:space="preserve">AKTIVE PRODUKTE </w:t>
      </w:r>
      <w:r w:rsidR="001541A9">
        <w:rPr>
          <w:rFonts w:cs="Arial"/>
          <w:b/>
          <w:sz w:val="22"/>
        </w:rPr>
        <w:br/>
      </w:r>
      <w:r w:rsidR="00A9533A" w:rsidRPr="00A80D1F">
        <w:rPr>
          <w:rFonts w:cs="Arial"/>
          <w:b/>
          <w:sz w:val="16"/>
          <w:szCs w:val="16"/>
          <w:lang w:val="en-US"/>
        </w:rPr>
        <w:t>ACTIVE DEVICES</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103"/>
        <w:gridCol w:w="605"/>
        <w:gridCol w:w="709"/>
        <w:gridCol w:w="567"/>
        <w:gridCol w:w="709"/>
        <w:gridCol w:w="708"/>
        <w:gridCol w:w="4782"/>
      </w:tblGrid>
      <w:tr w:rsidR="008C018C" w:rsidRPr="00434506" w:rsidTr="003D6C2E">
        <w:trPr>
          <w:tblHeader/>
        </w:trPr>
        <w:tc>
          <w:tcPr>
            <w:tcW w:w="1418" w:type="dxa"/>
            <w:vMerge w:val="restart"/>
          </w:tcPr>
          <w:p w:rsidR="008C018C" w:rsidRPr="00434506" w:rsidRDefault="008C018C" w:rsidP="00D95101">
            <w:pPr>
              <w:spacing w:before="60" w:after="60"/>
              <w:rPr>
                <w:rFonts w:cs="Arial"/>
                <w:b/>
                <w:color w:val="000000"/>
                <w:sz w:val="20"/>
                <w:szCs w:val="18"/>
                <w:lang w:eastAsia="de-DE"/>
              </w:rPr>
            </w:pPr>
            <w:r w:rsidRPr="00434506">
              <w:rPr>
                <w:rFonts w:cs="Arial"/>
                <w:b/>
                <w:color w:val="000000"/>
                <w:sz w:val="20"/>
                <w:szCs w:val="18"/>
                <w:lang w:eastAsia="de-DE"/>
              </w:rPr>
              <w:t>MDA CODE</w:t>
            </w:r>
          </w:p>
        </w:tc>
        <w:tc>
          <w:tcPr>
            <w:tcW w:w="5103" w:type="dxa"/>
            <w:vMerge w:val="restart"/>
          </w:tcPr>
          <w:p w:rsidR="008C018C" w:rsidRPr="00434506" w:rsidRDefault="00092022" w:rsidP="00D95101">
            <w:pPr>
              <w:spacing w:before="60" w:after="60"/>
              <w:rPr>
                <w:rFonts w:cs="Arial"/>
                <w:b/>
                <w:color w:val="000000"/>
                <w:sz w:val="20"/>
                <w:szCs w:val="18"/>
                <w:lang w:eastAsia="de-DE"/>
              </w:rPr>
            </w:pPr>
            <w:r w:rsidRPr="00434506">
              <w:rPr>
                <w:rFonts w:cs="Arial"/>
                <w:b/>
                <w:color w:val="000000"/>
                <w:sz w:val="20"/>
                <w:szCs w:val="18"/>
                <w:lang w:val="de-DE" w:eastAsia="de-DE"/>
              </w:rPr>
              <w:t>Aktive implantierbare Produkte</w:t>
            </w:r>
            <w:r w:rsidR="008134D2" w:rsidRPr="00434506">
              <w:rPr>
                <w:rFonts w:cs="Arial"/>
                <w:b/>
                <w:color w:val="000000"/>
                <w:sz w:val="20"/>
                <w:szCs w:val="18"/>
                <w:lang w:eastAsia="de-DE"/>
              </w:rPr>
              <w:br/>
            </w:r>
            <w:r w:rsidR="008C018C" w:rsidRPr="00434506">
              <w:rPr>
                <w:rFonts w:cs="Arial"/>
                <w:b/>
                <w:color w:val="000000"/>
                <w:sz w:val="16"/>
                <w:szCs w:val="18"/>
                <w:lang w:eastAsia="de-DE"/>
              </w:rPr>
              <w:t>Active implantable devices</w:t>
            </w:r>
          </w:p>
        </w:tc>
        <w:tc>
          <w:tcPr>
            <w:tcW w:w="3298" w:type="dxa"/>
            <w:gridSpan w:val="5"/>
            <w:vAlign w:val="center"/>
          </w:tcPr>
          <w:p w:rsidR="008C018C" w:rsidRPr="00434506" w:rsidRDefault="00F40B2E" w:rsidP="00D95101">
            <w:pPr>
              <w:spacing w:before="60" w:after="60"/>
              <w:jc w:val="center"/>
              <w:rPr>
                <w:rFonts w:cs="Arial"/>
                <w:b/>
                <w:sz w:val="20"/>
                <w:szCs w:val="20"/>
              </w:rPr>
            </w:pPr>
            <w:r w:rsidRPr="00434506">
              <w:rPr>
                <w:rFonts w:cs="Arial"/>
                <w:b/>
                <w:sz w:val="20"/>
                <w:szCs w:val="20"/>
                <w:lang w:val="de-DE"/>
              </w:rPr>
              <w:t>Anhänge</w:t>
            </w:r>
            <w:r w:rsidRPr="00434506">
              <w:rPr>
                <w:rFonts w:cs="Arial"/>
                <w:b/>
                <w:sz w:val="20"/>
                <w:szCs w:val="20"/>
              </w:rPr>
              <w:br/>
            </w:r>
            <w:r w:rsidR="008C018C" w:rsidRPr="00434506">
              <w:rPr>
                <w:rFonts w:cs="Arial"/>
                <w:b/>
                <w:sz w:val="16"/>
                <w:szCs w:val="20"/>
              </w:rPr>
              <w:t>Annexes</w:t>
            </w:r>
          </w:p>
        </w:tc>
        <w:tc>
          <w:tcPr>
            <w:tcW w:w="4782" w:type="dxa"/>
            <w:vMerge w:val="restart"/>
          </w:tcPr>
          <w:p w:rsidR="008C018C" w:rsidRPr="00434506" w:rsidRDefault="006458E5" w:rsidP="00D95101">
            <w:pPr>
              <w:spacing w:before="60" w:after="60"/>
              <w:rPr>
                <w:rFonts w:cs="Arial"/>
                <w:b/>
                <w:sz w:val="20"/>
                <w:szCs w:val="20"/>
              </w:rPr>
            </w:pPr>
            <w:r w:rsidRPr="00434506">
              <w:rPr>
                <w:rFonts w:cs="Arial"/>
                <w:b/>
                <w:sz w:val="20"/>
                <w:szCs w:val="20"/>
                <w:lang w:val="de-DE"/>
              </w:rPr>
              <w:t>Bedingungen</w:t>
            </w:r>
            <w:r w:rsidR="008134D2" w:rsidRPr="00434506">
              <w:rPr>
                <w:rFonts w:cs="Arial"/>
                <w:b/>
                <w:sz w:val="20"/>
                <w:szCs w:val="20"/>
              </w:rPr>
              <w:br/>
            </w:r>
            <w:r w:rsidR="008C018C" w:rsidRPr="00434506">
              <w:rPr>
                <w:rFonts w:cs="Arial"/>
                <w:b/>
                <w:sz w:val="16"/>
                <w:szCs w:val="20"/>
              </w:rPr>
              <w:t>Conditions</w:t>
            </w:r>
          </w:p>
        </w:tc>
      </w:tr>
      <w:tr w:rsidR="008C018C" w:rsidRPr="00434506" w:rsidTr="003D6C2E">
        <w:trPr>
          <w:tblHeader/>
        </w:trPr>
        <w:tc>
          <w:tcPr>
            <w:tcW w:w="1418" w:type="dxa"/>
            <w:vMerge/>
          </w:tcPr>
          <w:p w:rsidR="008C018C" w:rsidRPr="00434506" w:rsidRDefault="008C018C" w:rsidP="00D95101">
            <w:pPr>
              <w:spacing w:before="60" w:after="60"/>
              <w:rPr>
                <w:rFonts w:cs="Arial"/>
                <w:b/>
                <w:sz w:val="20"/>
                <w:szCs w:val="20"/>
              </w:rPr>
            </w:pPr>
          </w:p>
        </w:tc>
        <w:tc>
          <w:tcPr>
            <w:tcW w:w="5103" w:type="dxa"/>
            <w:vMerge/>
          </w:tcPr>
          <w:p w:rsidR="008C018C" w:rsidRPr="00434506" w:rsidRDefault="008C018C" w:rsidP="00D95101">
            <w:pPr>
              <w:spacing w:before="60" w:after="60"/>
              <w:rPr>
                <w:rFonts w:cs="Arial"/>
                <w:b/>
                <w:sz w:val="20"/>
                <w:szCs w:val="20"/>
              </w:rPr>
            </w:pPr>
          </w:p>
        </w:tc>
        <w:tc>
          <w:tcPr>
            <w:tcW w:w="605" w:type="dxa"/>
            <w:tcBorders>
              <w:bottom w:val="single" w:sz="4" w:space="0" w:color="auto"/>
            </w:tcBorders>
            <w:vAlign w:val="center"/>
          </w:tcPr>
          <w:p w:rsidR="008C018C" w:rsidRPr="00434506" w:rsidRDefault="008C018C" w:rsidP="00D95101">
            <w:pPr>
              <w:spacing w:before="60" w:after="60"/>
              <w:jc w:val="center"/>
              <w:rPr>
                <w:rFonts w:cs="Arial"/>
                <w:b/>
                <w:sz w:val="20"/>
                <w:szCs w:val="20"/>
              </w:rPr>
            </w:pPr>
            <w:r w:rsidRPr="00434506">
              <w:rPr>
                <w:rFonts w:cs="Arial"/>
                <w:b/>
                <w:sz w:val="20"/>
                <w:szCs w:val="20"/>
              </w:rPr>
              <w:t>IX</w:t>
            </w:r>
            <w:r w:rsidR="00DD580C" w:rsidRPr="00434506">
              <w:rPr>
                <w:rFonts w:cs="Arial"/>
                <w:b/>
                <w:sz w:val="20"/>
                <w:szCs w:val="20"/>
              </w:rPr>
              <w:t>(</w:t>
            </w:r>
            <w:r w:rsidRPr="00434506">
              <w:rPr>
                <w:rFonts w:cs="Arial"/>
                <w:b/>
                <w:sz w:val="20"/>
                <w:szCs w:val="20"/>
              </w:rPr>
              <w:t>I</w:t>
            </w:r>
            <w:r w:rsidR="00DD580C" w:rsidRPr="00434506">
              <w:rPr>
                <w:rFonts w:cs="Arial"/>
                <w:b/>
                <w:sz w:val="20"/>
                <w:szCs w:val="20"/>
              </w:rPr>
              <w:t>)</w:t>
            </w:r>
          </w:p>
        </w:tc>
        <w:tc>
          <w:tcPr>
            <w:tcW w:w="709" w:type="dxa"/>
            <w:tcBorders>
              <w:bottom w:val="single" w:sz="4" w:space="0" w:color="auto"/>
            </w:tcBorders>
            <w:vAlign w:val="center"/>
          </w:tcPr>
          <w:p w:rsidR="008C018C" w:rsidRPr="00434506" w:rsidRDefault="00DD580C" w:rsidP="00D95101">
            <w:pPr>
              <w:spacing w:before="60" w:after="60"/>
              <w:jc w:val="center"/>
              <w:rPr>
                <w:rFonts w:cs="Arial"/>
                <w:b/>
                <w:sz w:val="20"/>
                <w:szCs w:val="20"/>
              </w:rPr>
            </w:pPr>
            <w:r w:rsidRPr="00434506">
              <w:rPr>
                <w:rFonts w:cs="Arial"/>
                <w:b/>
                <w:sz w:val="20"/>
                <w:szCs w:val="20"/>
              </w:rPr>
              <w:t>IX(</w:t>
            </w:r>
            <w:r w:rsidR="008C018C" w:rsidRPr="00434506">
              <w:rPr>
                <w:rFonts w:cs="Arial"/>
                <w:b/>
                <w:sz w:val="20"/>
                <w:szCs w:val="20"/>
              </w:rPr>
              <w:t>II</w:t>
            </w:r>
            <w:r w:rsidRPr="00434506">
              <w:rPr>
                <w:rFonts w:cs="Arial"/>
                <w:b/>
                <w:sz w:val="20"/>
                <w:szCs w:val="20"/>
              </w:rPr>
              <w:t>)</w:t>
            </w:r>
          </w:p>
        </w:tc>
        <w:tc>
          <w:tcPr>
            <w:tcW w:w="567" w:type="dxa"/>
            <w:tcBorders>
              <w:bottom w:val="single" w:sz="4" w:space="0" w:color="auto"/>
            </w:tcBorders>
            <w:vAlign w:val="center"/>
          </w:tcPr>
          <w:p w:rsidR="008C018C" w:rsidRPr="00434506" w:rsidRDefault="008C018C" w:rsidP="00D95101">
            <w:pPr>
              <w:spacing w:before="60" w:after="60"/>
              <w:jc w:val="center"/>
              <w:rPr>
                <w:rFonts w:cs="Arial"/>
                <w:b/>
                <w:sz w:val="20"/>
                <w:szCs w:val="20"/>
              </w:rPr>
            </w:pPr>
            <w:r w:rsidRPr="00434506">
              <w:rPr>
                <w:rFonts w:cs="Arial"/>
                <w:b/>
                <w:sz w:val="20"/>
                <w:szCs w:val="20"/>
              </w:rPr>
              <w:t>X</w:t>
            </w:r>
          </w:p>
        </w:tc>
        <w:tc>
          <w:tcPr>
            <w:tcW w:w="709" w:type="dxa"/>
            <w:tcBorders>
              <w:bottom w:val="single" w:sz="4" w:space="0" w:color="auto"/>
            </w:tcBorders>
            <w:vAlign w:val="center"/>
          </w:tcPr>
          <w:p w:rsidR="008C018C" w:rsidRPr="00434506" w:rsidRDefault="008C018C" w:rsidP="00D95101">
            <w:pPr>
              <w:spacing w:before="60" w:after="60"/>
              <w:jc w:val="center"/>
              <w:rPr>
                <w:rFonts w:cs="Arial"/>
                <w:b/>
                <w:sz w:val="20"/>
                <w:szCs w:val="20"/>
              </w:rPr>
            </w:pPr>
            <w:r w:rsidRPr="00434506">
              <w:rPr>
                <w:rFonts w:cs="Arial"/>
                <w:b/>
                <w:sz w:val="20"/>
                <w:szCs w:val="20"/>
              </w:rPr>
              <w:t>XI</w:t>
            </w:r>
            <w:r w:rsidR="00DD580C" w:rsidRPr="00434506">
              <w:rPr>
                <w:rFonts w:cs="Arial"/>
                <w:b/>
                <w:sz w:val="20"/>
                <w:szCs w:val="20"/>
              </w:rPr>
              <w:t>(</w:t>
            </w:r>
            <w:r w:rsidRPr="00434506">
              <w:rPr>
                <w:rFonts w:cs="Arial"/>
                <w:b/>
                <w:sz w:val="20"/>
                <w:szCs w:val="20"/>
              </w:rPr>
              <w:t>A</w:t>
            </w:r>
            <w:r w:rsidR="00DD580C" w:rsidRPr="00434506">
              <w:rPr>
                <w:rFonts w:cs="Arial"/>
                <w:b/>
                <w:sz w:val="20"/>
                <w:szCs w:val="20"/>
              </w:rPr>
              <w:t>)</w:t>
            </w:r>
          </w:p>
        </w:tc>
        <w:tc>
          <w:tcPr>
            <w:tcW w:w="708" w:type="dxa"/>
            <w:tcBorders>
              <w:bottom w:val="single" w:sz="4" w:space="0" w:color="auto"/>
            </w:tcBorders>
            <w:vAlign w:val="center"/>
          </w:tcPr>
          <w:p w:rsidR="008C018C" w:rsidRPr="00434506" w:rsidRDefault="008C018C" w:rsidP="00D95101">
            <w:pPr>
              <w:spacing w:before="60" w:after="60"/>
              <w:jc w:val="center"/>
              <w:rPr>
                <w:rFonts w:cs="Arial"/>
                <w:b/>
                <w:sz w:val="20"/>
                <w:szCs w:val="20"/>
              </w:rPr>
            </w:pPr>
            <w:r w:rsidRPr="00434506">
              <w:rPr>
                <w:rFonts w:cs="Arial"/>
                <w:b/>
                <w:sz w:val="20"/>
                <w:szCs w:val="20"/>
              </w:rPr>
              <w:t>XI</w:t>
            </w:r>
            <w:r w:rsidR="00DD580C" w:rsidRPr="00434506">
              <w:rPr>
                <w:rFonts w:cs="Arial"/>
                <w:b/>
                <w:sz w:val="20"/>
                <w:szCs w:val="20"/>
              </w:rPr>
              <w:t>(</w:t>
            </w:r>
            <w:r w:rsidRPr="00434506">
              <w:rPr>
                <w:rFonts w:cs="Arial"/>
                <w:b/>
                <w:sz w:val="20"/>
                <w:szCs w:val="20"/>
              </w:rPr>
              <w:t>B</w:t>
            </w:r>
            <w:r w:rsidR="00DD580C" w:rsidRPr="00434506">
              <w:rPr>
                <w:rFonts w:cs="Arial"/>
                <w:b/>
                <w:sz w:val="20"/>
                <w:szCs w:val="20"/>
              </w:rPr>
              <w:t>)</w:t>
            </w:r>
          </w:p>
        </w:tc>
        <w:tc>
          <w:tcPr>
            <w:tcW w:w="4782" w:type="dxa"/>
            <w:vMerge/>
            <w:tcBorders>
              <w:bottom w:val="single" w:sz="4" w:space="0" w:color="auto"/>
            </w:tcBorders>
            <w:vAlign w:val="center"/>
          </w:tcPr>
          <w:p w:rsidR="008C018C" w:rsidRPr="00434506" w:rsidRDefault="008C018C" w:rsidP="00D95101">
            <w:pPr>
              <w:spacing w:before="60" w:after="60"/>
              <w:rPr>
                <w:rFonts w:cs="Arial"/>
                <w:sz w:val="20"/>
                <w:szCs w:val="20"/>
              </w:rPr>
            </w:pPr>
          </w:p>
        </w:tc>
      </w:tr>
      <w:tr w:rsidR="00A9533A" w:rsidRPr="00434506" w:rsidTr="00EC6C40">
        <w:trPr>
          <w:cantSplit/>
        </w:trPr>
        <w:tc>
          <w:tcPr>
            <w:tcW w:w="1418" w:type="dxa"/>
          </w:tcPr>
          <w:p w:rsidR="00A9533A" w:rsidRPr="00434506" w:rsidRDefault="00A9533A" w:rsidP="00D95101">
            <w:pPr>
              <w:spacing w:before="60" w:after="60"/>
              <w:rPr>
                <w:rFonts w:cs="Arial"/>
                <w:b/>
                <w:color w:val="000000"/>
                <w:szCs w:val="20"/>
                <w:lang w:eastAsia="de-DE"/>
              </w:rPr>
            </w:pPr>
            <w:r w:rsidRPr="00434506">
              <w:rPr>
                <w:rFonts w:cs="Arial"/>
                <w:b/>
                <w:color w:val="000000"/>
                <w:szCs w:val="20"/>
                <w:lang w:eastAsia="de-DE"/>
              </w:rPr>
              <w:t>MDA 0101</w:t>
            </w:r>
          </w:p>
        </w:tc>
        <w:tc>
          <w:tcPr>
            <w:tcW w:w="5103" w:type="dxa"/>
          </w:tcPr>
          <w:p w:rsidR="00A9533A" w:rsidRPr="00434506" w:rsidRDefault="00092022" w:rsidP="00D95101">
            <w:pPr>
              <w:pStyle w:val="Tab"/>
              <w:keepNext/>
              <w:tabs>
                <w:tab w:val="left" w:pos="0"/>
                <w:tab w:val="left" w:pos="9468"/>
              </w:tabs>
              <w:rPr>
                <w:rFonts w:cs="Arial"/>
                <w:sz w:val="18"/>
                <w:szCs w:val="20"/>
                <w:lang w:val="en-GB"/>
              </w:rPr>
            </w:pPr>
            <w:r w:rsidRPr="00434506">
              <w:rPr>
                <w:rFonts w:cs="Arial"/>
                <w:sz w:val="18"/>
                <w:szCs w:val="20"/>
                <w:lang w:val="de-DE"/>
              </w:rPr>
              <w:t>Aktive implanti</w:t>
            </w:r>
            <w:r w:rsidR="008954AC">
              <w:rPr>
                <w:rFonts w:cs="Arial"/>
                <w:sz w:val="18"/>
                <w:szCs w:val="20"/>
                <w:lang w:val="de-DE"/>
              </w:rPr>
              <w:t>erbare Produkte zur Stimulation/</w:t>
            </w:r>
            <w:r w:rsidRPr="00434506">
              <w:rPr>
                <w:rFonts w:cs="Arial"/>
                <w:sz w:val="18"/>
                <w:szCs w:val="20"/>
                <w:lang w:val="de-DE"/>
              </w:rPr>
              <w:t>Hemmung</w:t>
            </w:r>
            <w:r w:rsidR="008954AC">
              <w:rPr>
                <w:rFonts w:cs="Arial"/>
                <w:sz w:val="18"/>
                <w:szCs w:val="20"/>
                <w:lang w:val="de-DE"/>
              </w:rPr>
              <w:t>/</w:t>
            </w:r>
            <w:r w:rsidRPr="00434506">
              <w:rPr>
                <w:rFonts w:cs="Arial"/>
                <w:sz w:val="18"/>
                <w:szCs w:val="20"/>
                <w:lang w:val="de-DE"/>
              </w:rPr>
              <w:t xml:space="preserve"> Überwachung</w:t>
            </w:r>
            <w:r w:rsidR="00920DFF" w:rsidRPr="00434506">
              <w:rPr>
                <w:rFonts w:cs="Arial"/>
                <w:sz w:val="18"/>
                <w:szCs w:val="20"/>
                <w:lang w:val="en-GB"/>
              </w:rPr>
              <w:br/>
            </w:r>
            <w:r w:rsidR="00A9533A" w:rsidRPr="00434506">
              <w:rPr>
                <w:rFonts w:cs="Arial"/>
                <w:sz w:val="14"/>
                <w:szCs w:val="20"/>
                <w:lang w:val="en-GB"/>
              </w:rPr>
              <w:t>Active implantable devic</w:t>
            </w:r>
            <w:r w:rsidR="001A4B62" w:rsidRPr="00434506">
              <w:rPr>
                <w:rFonts w:cs="Arial"/>
                <w:sz w:val="14"/>
                <w:szCs w:val="20"/>
                <w:lang w:val="en-GB"/>
              </w:rPr>
              <w:t>es for stimulation</w:t>
            </w:r>
            <w:r w:rsidR="008954AC">
              <w:rPr>
                <w:rFonts w:cs="Arial"/>
                <w:sz w:val="14"/>
                <w:szCs w:val="20"/>
                <w:lang w:val="en-GB"/>
              </w:rPr>
              <w:t>/</w:t>
            </w:r>
            <w:r w:rsidR="001A4B62" w:rsidRPr="00434506">
              <w:rPr>
                <w:rFonts w:cs="Arial"/>
                <w:sz w:val="14"/>
                <w:szCs w:val="20"/>
                <w:lang w:val="en-GB"/>
              </w:rPr>
              <w:t>inhibition</w:t>
            </w:r>
            <w:r w:rsidR="008954AC">
              <w:rPr>
                <w:rFonts w:cs="Arial"/>
                <w:sz w:val="14"/>
                <w:szCs w:val="20"/>
                <w:lang w:val="en-GB"/>
              </w:rPr>
              <w:t>/</w:t>
            </w:r>
            <w:r w:rsidR="00A9533A" w:rsidRPr="00434506">
              <w:rPr>
                <w:rFonts w:cs="Arial"/>
                <w:sz w:val="14"/>
                <w:szCs w:val="20"/>
                <w:lang w:val="en-GB"/>
              </w:rPr>
              <w:t>monitoring</w:t>
            </w:r>
          </w:p>
        </w:tc>
        <w:sdt>
          <w:sdtPr>
            <w:rPr>
              <w:rFonts w:cs="Arial"/>
              <w:sz w:val="20"/>
              <w:szCs w:val="20"/>
            </w:rPr>
            <w:id w:val="510037181"/>
            <w14:checkbox>
              <w14:checked w14:val="0"/>
              <w14:checkedState w14:val="2612" w14:font="MS Gothic"/>
              <w14:uncheckedState w14:val="2610" w14:font="MS Gothic"/>
            </w14:checkbox>
          </w:sdtPr>
          <w:sdtEndPr/>
          <w:sdtContent>
            <w:tc>
              <w:tcPr>
                <w:tcW w:w="605" w:type="dxa"/>
                <w:shd w:val="clear" w:color="auto" w:fill="D9D9D9"/>
                <w:vAlign w:val="center"/>
              </w:tcPr>
              <w:p w:rsidR="00A9533A" w:rsidRPr="00434506" w:rsidRDefault="00D95101"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595477934"/>
            <w14:checkbox>
              <w14:checked w14:val="0"/>
              <w14:checkedState w14:val="2612" w14:font="MS Gothic"/>
              <w14:uncheckedState w14:val="2610" w14:font="MS Gothic"/>
            </w14:checkbox>
          </w:sdtPr>
          <w:sdtEndPr/>
          <w:sdtContent>
            <w:tc>
              <w:tcPr>
                <w:tcW w:w="709" w:type="dxa"/>
                <w:shd w:val="clear" w:color="auto" w:fill="D9D9D9"/>
                <w:vAlign w:val="center"/>
              </w:tcPr>
              <w:p w:rsidR="00A9533A"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794873287"/>
            <w14:checkbox>
              <w14:checked w14:val="0"/>
              <w14:checkedState w14:val="2612" w14:font="MS Gothic"/>
              <w14:uncheckedState w14:val="2610" w14:font="MS Gothic"/>
            </w14:checkbox>
          </w:sdtPr>
          <w:sdtEndPr/>
          <w:sdtContent>
            <w:tc>
              <w:tcPr>
                <w:tcW w:w="567" w:type="dxa"/>
                <w:shd w:val="clear" w:color="auto" w:fill="D9D9D9"/>
                <w:vAlign w:val="center"/>
              </w:tcPr>
              <w:p w:rsidR="00A9533A"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782795404"/>
            <w14:checkbox>
              <w14:checked w14:val="0"/>
              <w14:checkedState w14:val="2612" w14:font="MS Gothic"/>
              <w14:uncheckedState w14:val="2610" w14:font="MS Gothic"/>
            </w14:checkbox>
          </w:sdtPr>
          <w:sdtEndPr/>
          <w:sdtContent>
            <w:tc>
              <w:tcPr>
                <w:tcW w:w="709" w:type="dxa"/>
                <w:shd w:val="clear" w:color="auto" w:fill="D9D9D9"/>
                <w:vAlign w:val="center"/>
              </w:tcPr>
              <w:p w:rsidR="00A9533A"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692422192"/>
            <w14:checkbox>
              <w14:checked w14:val="0"/>
              <w14:checkedState w14:val="2612" w14:font="MS Gothic"/>
              <w14:uncheckedState w14:val="2610" w14:font="MS Gothic"/>
            </w14:checkbox>
          </w:sdtPr>
          <w:sdtEndPr/>
          <w:sdtContent>
            <w:tc>
              <w:tcPr>
                <w:tcW w:w="708" w:type="dxa"/>
                <w:shd w:val="clear" w:color="auto" w:fill="D9D9D9"/>
                <w:vAlign w:val="center"/>
              </w:tcPr>
              <w:p w:rsidR="00A9533A"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A9533A" w:rsidRPr="00434506" w:rsidRDefault="00970885"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33"/>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A9533A" w:rsidRPr="00434506" w:rsidTr="00EC6C40">
        <w:trPr>
          <w:cantSplit/>
        </w:trPr>
        <w:tc>
          <w:tcPr>
            <w:tcW w:w="1418" w:type="dxa"/>
          </w:tcPr>
          <w:p w:rsidR="00A9533A" w:rsidRPr="00434506" w:rsidRDefault="00A9533A" w:rsidP="00D95101">
            <w:pPr>
              <w:spacing w:before="60" w:after="60"/>
              <w:rPr>
                <w:rFonts w:cs="Arial"/>
                <w:b/>
                <w:color w:val="000000"/>
                <w:szCs w:val="20"/>
                <w:lang w:eastAsia="de-DE"/>
              </w:rPr>
            </w:pPr>
            <w:r w:rsidRPr="00434506">
              <w:rPr>
                <w:rFonts w:cs="Arial"/>
                <w:b/>
                <w:color w:val="000000"/>
                <w:szCs w:val="20"/>
                <w:lang w:eastAsia="de-DE"/>
              </w:rPr>
              <w:t>MDA 0102</w:t>
            </w:r>
          </w:p>
        </w:tc>
        <w:tc>
          <w:tcPr>
            <w:tcW w:w="5103" w:type="dxa"/>
          </w:tcPr>
          <w:p w:rsidR="00A9533A" w:rsidRPr="00434506" w:rsidRDefault="00092022" w:rsidP="00D95101">
            <w:pPr>
              <w:pStyle w:val="Tab"/>
              <w:keepNext/>
              <w:tabs>
                <w:tab w:val="left" w:pos="0"/>
                <w:tab w:val="left" w:pos="9468"/>
              </w:tabs>
              <w:rPr>
                <w:rFonts w:cs="Arial"/>
                <w:sz w:val="18"/>
                <w:szCs w:val="20"/>
                <w:lang w:val="en-GB"/>
              </w:rPr>
            </w:pPr>
            <w:r w:rsidRPr="00434506">
              <w:rPr>
                <w:rFonts w:cs="Arial"/>
                <w:sz w:val="18"/>
                <w:szCs w:val="20"/>
                <w:lang w:val="de-DE"/>
              </w:rPr>
              <w:t>Aktive implantierbare Produkte zur Abgabe von Arzneistoffen und anderen Stoffen</w:t>
            </w:r>
            <w:r w:rsidR="00920DFF" w:rsidRPr="00434506">
              <w:rPr>
                <w:rFonts w:cs="Arial"/>
                <w:sz w:val="18"/>
                <w:szCs w:val="20"/>
                <w:lang w:val="en-GB"/>
              </w:rPr>
              <w:br/>
            </w:r>
            <w:r w:rsidR="00A9533A" w:rsidRPr="00434506">
              <w:rPr>
                <w:rFonts w:cs="Arial"/>
                <w:sz w:val="14"/>
                <w:szCs w:val="20"/>
                <w:lang w:val="en-GB"/>
              </w:rPr>
              <w:t>Active implantable de</w:t>
            </w:r>
            <w:r w:rsidR="001A4B62" w:rsidRPr="00434506">
              <w:rPr>
                <w:rFonts w:cs="Arial"/>
                <w:sz w:val="14"/>
                <w:szCs w:val="20"/>
                <w:lang w:val="en-GB"/>
              </w:rPr>
              <w:t xml:space="preserve">vices delivering drugs or other </w:t>
            </w:r>
            <w:r w:rsidR="00A9533A" w:rsidRPr="00434506">
              <w:rPr>
                <w:rFonts w:cs="Arial"/>
                <w:sz w:val="14"/>
                <w:szCs w:val="20"/>
                <w:lang w:val="en-GB"/>
              </w:rPr>
              <w:t>substances</w:t>
            </w:r>
          </w:p>
        </w:tc>
        <w:sdt>
          <w:sdtPr>
            <w:rPr>
              <w:rFonts w:cs="Arial"/>
              <w:sz w:val="20"/>
              <w:szCs w:val="20"/>
            </w:rPr>
            <w:id w:val="-1332057990"/>
            <w14:checkbox>
              <w14:checked w14:val="0"/>
              <w14:checkedState w14:val="2612" w14:font="MS Gothic"/>
              <w14:uncheckedState w14:val="2610" w14:font="MS Gothic"/>
            </w14:checkbox>
          </w:sdtPr>
          <w:sdtEndPr/>
          <w:sdtContent>
            <w:tc>
              <w:tcPr>
                <w:tcW w:w="605" w:type="dxa"/>
                <w:shd w:val="clear" w:color="auto" w:fill="D9D9D9"/>
                <w:vAlign w:val="center"/>
              </w:tcPr>
              <w:p w:rsidR="00A9533A"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211533196"/>
            <w14:checkbox>
              <w14:checked w14:val="0"/>
              <w14:checkedState w14:val="2612" w14:font="MS Gothic"/>
              <w14:uncheckedState w14:val="2610" w14:font="MS Gothic"/>
            </w14:checkbox>
          </w:sdtPr>
          <w:sdtEndPr/>
          <w:sdtContent>
            <w:tc>
              <w:tcPr>
                <w:tcW w:w="709" w:type="dxa"/>
                <w:shd w:val="clear" w:color="auto" w:fill="D9D9D9"/>
                <w:vAlign w:val="center"/>
              </w:tcPr>
              <w:p w:rsidR="00A9533A"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542897166"/>
            <w14:checkbox>
              <w14:checked w14:val="0"/>
              <w14:checkedState w14:val="2612" w14:font="MS Gothic"/>
              <w14:uncheckedState w14:val="2610" w14:font="MS Gothic"/>
            </w14:checkbox>
          </w:sdtPr>
          <w:sdtEndPr/>
          <w:sdtContent>
            <w:tc>
              <w:tcPr>
                <w:tcW w:w="567" w:type="dxa"/>
                <w:shd w:val="clear" w:color="auto" w:fill="D9D9D9"/>
                <w:vAlign w:val="center"/>
              </w:tcPr>
              <w:p w:rsidR="00A9533A"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41099227"/>
            <w14:checkbox>
              <w14:checked w14:val="0"/>
              <w14:checkedState w14:val="2612" w14:font="MS Gothic"/>
              <w14:uncheckedState w14:val="2610" w14:font="MS Gothic"/>
            </w14:checkbox>
          </w:sdtPr>
          <w:sdtEndPr/>
          <w:sdtContent>
            <w:tc>
              <w:tcPr>
                <w:tcW w:w="709" w:type="dxa"/>
                <w:shd w:val="clear" w:color="auto" w:fill="D9D9D9"/>
                <w:vAlign w:val="center"/>
              </w:tcPr>
              <w:p w:rsidR="00A9533A"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005710022"/>
            <w14:checkbox>
              <w14:checked w14:val="0"/>
              <w14:checkedState w14:val="2612" w14:font="MS Gothic"/>
              <w14:uncheckedState w14:val="2610" w14:font="MS Gothic"/>
            </w14:checkbox>
          </w:sdtPr>
          <w:sdtEndPr/>
          <w:sdtContent>
            <w:tc>
              <w:tcPr>
                <w:tcW w:w="708" w:type="dxa"/>
                <w:shd w:val="clear" w:color="auto" w:fill="D9D9D9"/>
                <w:vAlign w:val="center"/>
              </w:tcPr>
              <w:p w:rsidR="00A9533A"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A9533A" w:rsidRPr="00434506" w:rsidRDefault="00970885"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33"/>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A9533A" w:rsidRPr="00434506" w:rsidTr="0004291A">
        <w:trPr>
          <w:cantSplit/>
        </w:trPr>
        <w:tc>
          <w:tcPr>
            <w:tcW w:w="1418" w:type="dxa"/>
          </w:tcPr>
          <w:p w:rsidR="00A9533A" w:rsidRPr="00434506" w:rsidRDefault="00A9533A" w:rsidP="00D95101">
            <w:pPr>
              <w:spacing w:before="60" w:after="60"/>
              <w:rPr>
                <w:rFonts w:cs="Arial"/>
                <w:b/>
                <w:color w:val="000000"/>
                <w:szCs w:val="20"/>
                <w:lang w:eastAsia="de-DE"/>
              </w:rPr>
            </w:pPr>
            <w:r w:rsidRPr="00434506">
              <w:rPr>
                <w:rFonts w:cs="Arial"/>
                <w:b/>
                <w:color w:val="000000"/>
                <w:szCs w:val="20"/>
                <w:lang w:eastAsia="de-DE"/>
              </w:rPr>
              <w:t>MDA 0103</w:t>
            </w:r>
          </w:p>
        </w:tc>
        <w:tc>
          <w:tcPr>
            <w:tcW w:w="5103" w:type="dxa"/>
          </w:tcPr>
          <w:p w:rsidR="00A9533A" w:rsidRPr="00434506" w:rsidRDefault="00092022" w:rsidP="00D95101">
            <w:pPr>
              <w:pStyle w:val="Tab"/>
              <w:keepNext/>
              <w:tabs>
                <w:tab w:val="left" w:pos="0"/>
                <w:tab w:val="left" w:pos="9468"/>
              </w:tabs>
              <w:ind w:left="11" w:hanging="11"/>
              <w:rPr>
                <w:rFonts w:cs="Arial"/>
                <w:sz w:val="18"/>
                <w:szCs w:val="20"/>
                <w:lang w:val="en-GB"/>
              </w:rPr>
            </w:pPr>
            <w:r w:rsidRPr="00434506">
              <w:rPr>
                <w:rFonts w:cs="Arial"/>
                <w:sz w:val="18"/>
                <w:szCs w:val="20"/>
                <w:lang w:val="de-DE"/>
              </w:rPr>
              <w:t>Aktive implantierbare Produkte zur Unterstützung oder zum Ersatz von Organfunktionen</w:t>
            </w:r>
            <w:r w:rsidR="00920DFF" w:rsidRPr="00434506">
              <w:rPr>
                <w:rFonts w:cs="Arial"/>
                <w:sz w:val="18"/>
                <w:szCs w:val="20"/>
                <w:lang w:val="de-DE"/>
              </w:rPr>
              <w:br/>
            </w:r>
            <w:r w:rsidR="00A9533A" w:rsidRPr="00434506">
              <w:rPr>
                <w:rFonts w:cs="Arial"/>
                <w:sz w:val="14"/>
                <w:szCs w:val="20"/>
                <w:lang w:val="en-GB"/>
              </w:rPr>
              <w:t>Active implantable devices supporting or replacing organ functions</w:t>
            </w:r>
          </w:p>
        </w:tc>
        <w:sdt>
          <w:sdtPr>
            <w:rPr>
              <w:rFonts w:cs="Arial"/>
              <w:sz w:val="20"/>
              <w:szCs w:val="20"/>
            </w:rPr>
            <w:id w:val="-413402259"/>
            <w14:checkbox>
              <w14:checked w14:val="0"/>
              <w14:checkedState w14:val="2612" w14:font="MS Gothic"/>
              <w14:uncheckedState w14:val="2610" w14:font="MS Gothic"/>
            </w14:checkbox>
          </w:sdtPr>
          <w:sdtEndPr/>
          <w:sdtContent>
            <w:tc>
              <w:tcPr>
                <w:tcW w:w="605" w:type="dxa"/>
                <w:shd w:val="clear" w:color="auto" w:fill="D9D9D9"/>
                <w:vAlign w:val="center"/>
              </w:tcPr>
              <w:p w:rsidR="00A9533A"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654117383"/>
            <w14:checkbox>
              <w14:checked w14:val="0"/>
              <w14:checkedState w14:val="2612" w14:font="MS Gothic"/>
              <w14:uncheckedState w14:val="2610" w14:font="MS Gothic"/>
            </w14:checkbox>
          </w:sdtPr>
          <w:sdtEndPr/>
          <w:sdtContent>
            <w:tc>
              <w:tcPr>
                <w:tcW w:w="709" w:type="dxa"/>
                <w:shd w:val="clear" w:color="auto" w:fill="D9D9D9"/>
                <w:vAlign w:val="center"/>
              </w:tcPr>
              <w:p w:rsidR="00A9533A"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628930402"/>
            <w14:checkbox>
              <w14:checked w14:val="0"/>
              <w14:checkedState w14:val="2612" w14:font="MS Gothic"/>
              <w14:uncheckedState w14:val="2610" w14:font="MS Gothic"/>
            </w14:checkbox>
          </w:sdtPr>
          <w:sdtEndPr/>
          <w:sdtContent>
            <w:tc>
              <w:tcPr>
                <w:tcW w:w="567" w:type="dxa"/>
                <w:shd w:val="clear" w:color="auto" w:fill="D9D9D9"/>
                <w:vAlign w:val="center"/>
              </w:tcPr>
              <w:p w:rsidR="00A9533A"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106001767"/>
            <w14:checkbox>
              <w14:checked w14:val="0"/>
              <w14:checkedState w14:val="2612" w14:font="MS Gothic"/>
              <w14:uncheckedState w14:val="2610" w14:font="MS Gothic"/>
            </w14:checkbox>
          </w:sdtPr>
          <w:sdtEndPr/>
          <w:sdtContent>
            <w:tc>
              <w:tcPr>
                <w:tcW w:w="709" w:type="dxa"/>
                <w:shd w:val="clear" w:color="auto" w:fill="D9D9D9"/>
                <w:vAlign w:val="center"/>
              </w:tcPr>
              <w:p w:rsidR="00A9533A" w:rsidRPr="00434506" w:rsidRDefault="00CE028A"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520699939"/>
            <w14:checkbox>
              <w14:checked w14:val="0"/>
              <w14:checkedState w14:val="2612" w14:font="MS Gothic"/>
              <w14:uncheckedState w14:val="2610" w14:font="MS Gothic"/>
            </w14:checkbox>
          </w:sdtPr>
          <w:sdtEndPr/>
          <w:sdtContent>
            <w:tc>
              <w:tcPr>
                <w:tcW w:w="708" w:type="dxa"/>
                <w:shd w:val="clear" w:color="auto" w:fill="D9D9D9"/>
                <w:vAlign w:val="center"/>
              </w:tcPr>
              <w:p w:rsidR="00A9533A"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A9533A" w:rsidRPr="00434506" w:rsidRDefault="00970885"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33"/>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04291A" w:rsidRPr="00434506" w:rsidTr="00EC6C40">
        <w:trPr>
          <w:cantSplit/>
        </w:trPr>
        <w:tc>
          <w:tcPr>
            <w:tcW w:w="1418" w:type="dxa"/>
            <w:tcBorders>
              <w:bottom w:val="single" w:sz="4" w:space="0" w:color="auto"/>
            </w:tcBorders>
          </w:tcPr>
          <w:p w:rsidR="0004291A" w:rsidRPr="00434506" w:rsidRDefault="0004291A" w:rsidP="00D95101">
            <w:pPr>
              <w:spacing w:before="60" w:after="60"/>
              <w:rPr>
                <w:rFonts w:cs="Arial"/>
                <w:b/>
                <w:color w:val="000000"/>
                <w:szCs w:val="20"/>
                <w:lang w:eastAsia="de-DE"/>
              </w:rPr>
            </w:pPr>
            <w:r w:rsidRPr="00434506">
              <w:rPr>
                <w:rFonts w:cs="Arial"/>
                <w:b/>
                <w:color w:val="000000"/>
                <w:szCs w:val="20"/>
                <w:lang w:eastAsia="de-DE"/>
              </w:rPr>
              <w:t>MDA 0104</w:t>
            </w:r>
          </w:p>
        </w:tc>
        <w:tc>
          <w:tcPr>
            <w:tcW w:w="5103" w:type="dxa"/>
            <w:tcBorders>
              <w:bottom w:val="single" w:sz="4" w:space="0" w:color="auto"/>
            </w:tcBorders>
          </w:tcPr>
          <w:p w:rsidR="0004291A" w:rsidRPr="00434506" w:rsidRDefault="0004291A" w:rsidP="0004291A">
            <w:pPr>
              <w:pStyle w:val="Tab"/>
              <w:keepNext/>
              <w:tabs>
                <w:tab w:val="left" w:pos="0"/>
                <w:tab w:val="left" w:pos="9468"/>
              </w:tabs>
              <w:ind w:left="11" w:hanging="11"/>
              <w:rPr>
                <w:rFonts w:cs="Arial"/>
                <w:sz w:val="18"/>
                <w:szCs w:val="20"/>
                <w:lang w:val="de-DE"/>
              </w:rPr>
            </w:pPr>
            <w:r w:rsidRPr="00434506">
              <w:rPr>
                <w:rFonts w:cs="Arial"/>
                <w:sz w:val="18"/>
                <w:szCs w:val="20"/>
                <w:lang w:val="de-DE"/>
              </w:rPr>
              <w:t>Aktive implantierbare Produkte unter Verwendung von Strahlung und andere aktive implantierbare Produkte</w:t>
            </w:r>
          </w:p>
          <w:p w:rsidR="0004291A" w:rsidRPr="00434506" w:rsidRDefault="0004291A" w:rsidP="0004291A">
            <w:pPr>
              <w:pStyle w:val="Tab"/>
              <w:keepNext/>
              <w:tabs>
                <w:tab w:val="left" w:pos="0"/>
                <w:tab w:val="left" w:pos="9468"/>
              </w:tabs>
              <w:ind w:left="11" w:hanging="11"/>
              <w:rPr>
                <w:rFonts w:cs="Arial"/>
                <w:sz w:val="18"/>
                <w:szCs w:val="20"/>
                <w:lang w:val="en-GB"/>
              </w:rPr>
            </w:pPr>
            <w:r w:rsidRPr="00434506">
              <w:rPr>
                <w:rFonts w:cs="Arial"/>
                <w:sz w:val="14"/>
                <w:szCs w:val="20"/>
                <w:lang w:val="en-GB"/>
              </w:rPr>
              <w:t>Active implantable devices utilising radiation and other active implantable devices</w:t>
            </w:r>
          </w:p>
        </w:tc>
        <w:sdt>
          <w:sdtPr>
            <w:rPr>
              <w:rFonts w:cs="Arial"/>
              <w:sz w:val="20"/>
              <w:szCs w:val="20"/>
            </w:rPr>
            <w:id w:val="1642151981"/>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04291A" w:rsidRPr="00434506" w:rsidRDefault="0004291A" w:rsidP="0004291A">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72557293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04291A" w:rsidRPr="00434506" w:rsidRDefault="0004291A" w:rsidP="0004291A">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356692115"/>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04291A" w:rsidRPr="00434506" w:rsidRDefault="0004291A" w:rsidP="0004291A">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746462611"/>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04291A" w:rsidRPr="00434506" w:rsidRDefault="0004291A" w:rsidP="0004291A">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787615323"/>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04291A" w:rsidRPr="00434506" w:rsidRDefault="0004291A" w:rsidP="0004291A">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tcBorders>
              <w:bottom w:val="single" w:sz="4" w:space="0" w:color="auto"/>
            </w:tcBorders>
            <w:shd w:val="clear" w:color="auto" w:fill="D9D9D9"/>
            <w:vAlign w:val="center"/>
          </w:tcPr>
          <w:p w:rsidR="0004291A" w:rsidRPr="00434506" w:rsidRDefault="0004291A" w:rsidP="0004291A">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33"/>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bl>
    <w:p w:rsidR="0004291A" w:rsidRPr="00434506" w:rsidRDefault="0004291A"/>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103"/>
        <w:gridCol w:w="605"/>
        <w:gridCol w:w="709"/>
        <w:gridCol w:w="567"/>
        <w:gridCol w:w="709"/>
        <w:gridCol w:w="708"/>
        <w:gridCol w:w="4782"/>
      </w:tblGrid>
      <w:tr w:rsidR="00A80D1F" w:rsidRPr="00434506" w:rsidTr="00EC6C40">
        <w:tc>
          <w:tcPr>
            <w:tcW w:w="1418" w:type="dxa"/>
            <w:vMerge w:val="restart"/>
            <w:tcBorders>
              <w:top w:val="single" w:sz="4" w:space="0" w:color="auto"/>
            </w:tcBorders>
          </w:tcPr>
          <w:p w:rsidR="00A80D1F" w:rsidRPr="00434506" w:rsidRDefault="00A80D1F" w:rsidP="00D95101">
            <w:pPr>
              <w:spacing w:before="60" w:after="60"/>
              <w:rPr>
                <w:rFonts w:cs="Arial"/>
                <w:b/>
                <w:color w:val="000000"/>
                <w:sz w:val="20"/>
                <w:szCs w:val="20"/>
                <w:lang w:eastAsia="de-DE"/>
              </w:rPr>
            </w:pPr>
            <w:r w:rsidRPr="00434506">
              <w:rPr>
                <w:rFonts w:cs="Arial"/>
                <w:b/>
                <w:color w:val="000000"/>
                <w:sz w:val="20"/>
                <w:szCs w:val="20"/>
                <w:lang w:eastAsia="de-DE"/>
              </w:rPr>
              <w:t>MDA CODE</w:t>
            </w:r>
          </w:p>
        </w:tc>
        <w:tc>
          <w:tcPr>
            <w:tcW w:w="5103" w:type="dxa"/>
            <w:vMerge w:val="restart"/>
            <w:tcBorders>
              <w:top w:val="single" w:sz="4" w:space="0" w:color="auto"/>
            </w:tcBorders>
          </w:tcPr>
          <w:p w:rsidR="00A80D1F" w:rsidRPr="00434506" w:rsidRDefault="00A80D1F" w:rsidP="00D95101">
            <w:pPr>
              <w:spacing w:before="60" w:after="60"/>
              <w:rPr>
                <w:rFonts w:cs="Arial"/>
                <w:b/>
                <w:color w:val="000000"/>
                <w:sz w:val="20"/>
                <w:szCs w:val="20"/>
                <w:lang w:eastAsia="de-DE"/>
              </w:rPr>
            </w:pPr>
            <w:r w:rsidRPr="00434506">
              <w:rPr>
                <w:rFonts w:cs="Arial"/>
                <w:b/>
                <w:color w:val="000000"/>
                <w:sz w:val="20"/>
                <w:szCs w:val="20"/>
                <w:lang w:val="de-DE" w:eastAsia="de-DE"/>
              </w:rPr>
              <w:t>Aktive nichtimplantierbare Produkte für bildgebende Verfahren, zur Überwachung und/oder Diagnose</w:t>
            </w:r>
            <w:r w:rsidRPr="00434506">
              <w:rPr>
                <w:rFonts w:cs="Arial"/>
                <w:b/>
                <w:color w:val="000000"/>
                <w:sz w:val="20"/>
                <w:szCs w:val="20"/>
                <w:lang w:val="de-DE" w:eastAsia="de-DE"/>
              </w:rPr>
              <w:br/>
            </w:r>
            <w:r w:rsidRPr="00434506">
              <w:rPr>
                <w:rFonts w:cs="Arial"/>
                <w:b/>
                <w:color w:val="000000"/>
                <w:sz w:val="16"/>
                <w:szCs w:val="20"/>
                <w:lang w:eastAsia="de-DE"/>
              </w:rPr>
              <w:t>Active non-implantable devices for imaging, monitoring and</w:t>
            </w:r>
            <w:r w:rsidR="008954AC">
              <w:rPr>
                <w:rFonts w:cs="Arial"/>
                <w:b/>
                <w:color w:val="000000"/>
                <w:sz w:val="16"/>
                <w:szCs w:val="20"/>
                <w:lang w:eastAsia="de-DE"/>
              </w:rPr>
              <w:t>/</w:t>
            </w:r>
            <w:r w:rsidRPr="00434506">
              <w:rPr>
                <w:rFonts w:cs="Arial"/>
                <w:b/>
                <w:color w:val="000000"/>
                <w:sz w:val="16"/>
                <w:szCs w:val="20"/>
                <w:lang w:eastAsia="de-DE"/>
              </w:rPr>
              <w:t>or diagnosis</w:t>
            </w:r>
          </w:p>
        </w:tc>
        <w:tc>
          <w:tcPr>
            <w:tcW w:w="3298" w:type="dxa"/>
            <w:gridSpan w:val="5"/>
            <w:tcBorders>
              <w:top w:val="single" w:sz="4" w:space="0" w:color="auto"/>
            </w:tcBorders>
            <w:shd w:val="clear" w:color="auto" w:fill="FFFFFF"/>
          </w:tcPr>
          <w:p w:rsidR="00A80D1F" w:rsidRPr="00434506" w:rsidRDefault="00A80D1F" w:rsidP="00D95101">
            <w:pPr>
              <w:spacing w:before="60" w:after="60"/>
              <w:jc w:val="center"/>
              <w:rPr>
                <w:rFonts w:cs="Arial"/>
                <w:sz w:val="20"/>
                <w:szCs w:val="20"/>
              </w:rPr>
            </w:pPr>
            <w:r w:rsidRPr="00434506">
              <w:rPr>
                <w:rFonts w:cs="Arial"/>
                <w:b/>
                <w:sz w:val="20"/>
                <w:szCs w:val="20"/>
                <w:lang w:val="de-DE"/>
              </w:rPr>
              <w:t>Anhänge</w:t>
            </w:r>
            <w:r w:rsidRPr="00434506">
              <w:rPr>
                <w:rFonts w:cs="Arial"/>
                <w:b/>
                <w:sz w:val="20"/>
                <w:szCs w:val="20"/>
              </w:rPr>
              <w:br/>
            </w:r>
            <w:r w:rsidRPr="00434506">
              <w:rPr>
                <w:rFonts w:cs="Arial"/>
                <w:b/>
                <w:sz w:val="16"/>
                <w:szCs w:val="20"/>
              </w:rPr>
              <w:t>Annexes</w:t>
            </w:r>
          </w:p>
        </w:tc>
        <w:tc>
          <w:tcPr>
            <w:tcW w:w="4782" w:type="dxa"/>
            <w:vMerge w:val="restart"/>
            <w:tcBorders>
              <w:top w:val="single" w:sz="4" w:space="0" w:color="auto"/>
            </w:tcBorders>
            <w:shd w:val="clear" w:color="auto" w:fill="auto"/>
          </w:tcPr>
          <w:p w:rsidR="00A80D1F" w:rsidRPr="00434506" w:rsidRDefault="00A80D1F" w:rsidP="00D95101">
            <w:pPr>
              <w:spacing w:before="60" w:after="60"/>
              <w:rPr>
                <w:rFonts w:cs="Arial"/>
                <w:b/>
                <w:sz w:val="20"/>
                <w:szCs w:val="20"/>
              </w:rPr>
            </w:pPr>
            <w:r w:rsidRPr="00434506">
              <w:rPr>
                <w:rFonts w:cs="Arial"/>
                <w:b/>
                <w:sz w:val="20"/>
                <w:szCs w:val="20"/>
                <w:lang w:val="de-DE"/>
              </w:rPr>
              <w:t>Bedingungen</w:t>
            </w:r>
            <w:r w:rsidRPr="00434506">
              <w:rPr>
                <w:rFonts w:cs="Arial"/>
                <w:b/>
                <w:sz w:val="20"/>
                <w:szCs w:val="20"/>
              </w:rPr>
              <w:br/>
            </w:r>
            <w:r w:rsidRPr="00434506">
              <w:rPr>
                <w:rFonts w:cs="Arial"/>
                <w:b/>
                <w:sz w:val="16"/>
                <w:szCs w:val="20"/>
              </w:rPr>
              <w:t>Conditions</w:t>
            </w:r>
          </w:p>
        </w:tc>
      </w:tr>
      <w:tr w:rsidR="00A80D1F" w:rsidRPr="00434506" w:rsidTr="00EC6C40">
        <w:tc>
          <w:tcPr>
            <w:tcW w:w="1418" w:type="dxa"/>
            <w:vMerge/>
          </w:tcPr>
          <w:p w:rsidR="00A80D1F" w:rsidRPr="00434506" w:rsidRDefault="00A80D1F" w:rsidP="00D95101">
            <w:pPr>
              <w:spacing w:before="60" w:after="60"/>
              <w:rPr>
                <w:rFonts w:cs="Arial"/>
                <w:b/>
                <w:sz w:val="20"/>
                <w:szCs w:val="20"/>
              </w:rPr>
            </w:pPr>
          </w:p>
        </w:tc>
        <w:tc>
          <w:tcPr>
            <w:tcW w:w="5103" w:type="dxa"/>
            <w:vMerge/>
          </w:tcPr>
          <w:p w:rsidR="00A80D1F" w:rsidRPr="00434506" w:rsidRDefault="00A80D1F" w:rsidP="00D95101">
            <w:pPr>
              <w:spacing w:before="60" w:after="60"/>
              <w:rPr>
                <w:rFonts w:cs="Arial"/>
                <w:b/>
                <w:sz w:val="20"/>
                <w:szCs w:val="20"/>
              </w:rPr>
            </w:pPr>
          </w:p>
        </w:tc>
        <w:tc>
          <w:tcPr>
            <w:tcW w:w="605" w:type="dxa"/>
            <w:shd w:val="clear" w:color="auto" w:fill="FFFFFF"/>
            <w:vAlign w:val="center"/>
          </w:tcPr>
          <w:p w:rsidR="00A80D1F" w:rsidRPr="00434506" w:rsidRDefault="00A80D1F" w:rsidP="00D95101">
            <w:pPr>
              <w:spacing w:before="60" w:after="60"/>
              <w:jc w:val="center"/>
              <w:rPr>
                <w:rFonts w:cs="Arial"/>
                <w:b/>
                <w:sz w:val="20"/>
                <w:szCs w:val="20"/>
              </w:rPr>
            </w:pPr>
            <w:r w:rsidRPr="00434506">
              <w:rPr>
                <w:rFonts w:cs="Arial"/>
                <w:b/>
                <w:sz w:val="20"/>
                <w:szCs w:val="20"/>
              </w:rPr>
              <w:t>IX(I)</w:t>
            </w:r>
          </w:p>
        </w:tc>
        <w:tc>
          <w:tcPr>
            <w:tcW w:w="709" w:type="dxa"/>
            <w:shd w:val="clear" w:color="auto" w:fill="FFFFFF"/>
            <w:vAlign w:val="center"/>
          </w:tcPr>
          <w:p w:rsidR="00A80D1F" w:rsidRPr="00434506" w:rsidRDefault="00A80D1F" w:rsidP="00D95101">
            <w:pPr>
              <w:spacing w:before="60" w:after="60"/>
              <w:jc w:val="center"/>
              <w:rPr>
                <w:rFonts w:cs="Arial"/>
                <w:b/>
                <w:sz w:val="20"/>
                <w:szCs w:val="20"/>
              </w:rPr>
            </w:pPr>
            <w:r w:rsidRPr="00434506">
              <w:rPr>
                <w:rFonts w:cs="Arial"/>
                <w:b/>
                <w:sz w:val="20"/>
                <w:szCs w:val="20"/>
              </w:rPr>
              <w:t>IX(II)</w:t>
            </w:r>
          </w:p>
        </w:tc>
        <w:tc>
          <w:tcPr>
            <w:tcW w:w="567" w:type="dxa"/>
            <w:shd w:val="clear" w:color="auto" w:fill="FFFFFF"/>
            <w:vAlign w:val="center"/>
          </w:tcPr>
          <w:p w:rsidR="00A80D1F" w:rsidRPr="00434506" w:rsidRDefault="00A80D1F" w:rsidP="00D95101">
            <w:pPr>
              <w:spacing w:before="60" w:after="60"/>
              <w:jc w:val="center"/>
              <w:rPr>
                <w:rFonts w:cs="Arial"/>
                <w:b/>
                <w:sz w:val="20"/>
                <w:szCs w:val="20"/>
              </w:rPr>
            </w:pPr>
            <w:r w:rsidRPr="00434506">
              <w:rPr>
                <w:rFonts w:cs="Arial"/>
                <w:b/>
                <w:sz w:val="20"/>
                <w:szCs w:val="20"/>
              </w:rPr>
              <w:t>X</w:t>
            </w:r>
          </w:p>
        </w:tc>
        <w:tc>
          <w:tcPr>
            <w:tcW w:w="709" w:type="dxa"/>
            <w:shd w:val="clear" w:color="auto" w:fill="FFFFFF"/>
            <w:vAlign w:val="center"/>
          </w:tcPr>
          <w:p w:rsidR="00A80D1F" w:rsidRPr="00434506" w:rsidRDefault="00A80D1F" w:rsidP="00D95101">
            <w:pPr>
              <w:spacing w:before="60" w:after="60"/>
              <w:jc w:val="center"/>
              <w:rPr>
                <w:rFonts w:cs="Arial"/>
                <w:b/>
                <w:sz w:val="20"/>
                <w:szCs w:val="20"/>
              </w:rPr>
            </w:pPr>
            <w:r w:rsidRPr="00434506">
              <w:rPr>
                <w:rFonts w:cs="Arial"/>
                <w:b/>
                <w:sz w:val="20"/>
                <w:szCs w:val="20"/>
              </w:rPr>
              <w:t>XI(A)</w:t>
            </w:r>
          </w:p>
        </w:tc>
        <w:tc>
          <w:tcPr>
            <w:tcW w:w="708" w:type="dxa"/>
            <w:shd w:val="clear" w:color="auto" w:fill="FFFFFF"/>
            <w:vAlign w:val="center"/>
          </w:tcPr>
          <w:p w:rsidR="00A80D1F" w:rsidRPr="00434506" w:rsidRDefault="00A80D1F" w:rsidP="00D95101">
            <w:pPr>
              <w:spacing w:before="60" w:after="60"/>
              <w:jc w:val="center"/>
              <w:rPr>
                <w:rFonts w:cs="Arial"/>
                <w:b/>
                <w:sz w:val="20"/>
                <w:szCs w:val="20"/>
              </w:rPr>
            </w:pPr>
            <w:r w:rsidRPr="00434506">
              <w:rPr>
                <w:rFonts w:cs="Arial"/>
                <w:b/>
                <w:sz w:val="20"/>
                <w:szCs w:val="20"/>
              </w:rPr>
              <w:t>XI(B)</w:t>
            </w:r>
          </w:p>
        </w:tc>
        <w:tc>
          <w:tcPr>
            <w:tcW w:w="4782" w:type="dxa"/>
            <w:vMerge/>
            <w:shd w:val="clear" w:color="auto" w:fill="E0E0E0"/>
            <w:vAlign w:val="center"/>
          </w:tcPr>
          <w:p w:rsidR="00A80D1F" w:rsidRPr="00434506" w:rsidRDefault="00A80D1F" w:rsidP="00D95101">
            <w:pPr>
              <w:spacing w:before="60" w:after="60"/>
              <w:rPr>
                <w:rFonts w:cs="Arial"/>
                <w:sz w:val="20"/>
                <w:szCs w:val="20"/>
              </w:rPr>
            </w:pPr>
          </w:p>
        </w:tc>
      </w:tr>
      <w:tr w:rsidR="00A80D1F" w:rsidRPr="00434506" w:rsidTr="00EC6C40">
        <w:trPr>
          <w:cantSplit/>
        </w:trPr>
        <w:tc>
          <w:tcPr>
            <w:tcW w:w="1418" w:type="dxa"/>
          </w:tcPr>
          <w:p w:rsidR="00A80D1F" w:rsidRPr="00434506" w:rsidRDefault="00A80D1F" w:rsidP="00D95101">
            <w:pPr>
              <w:spacing w:before="60" w:after="60"/>
              <w:rPr>
                <w:rFonts w:cs="Arial"/>
                <w:b/>
                <w:color w:val="000000"/>
                <w:szCs w:val="20"/>
                <w:lang w:eastAsia="de-DE"/>
              </w:rPr>
            </w:pPr>
            <w:r w:rsidRPr="00434506">
              <w:rPr>
                <w:rFonts w:cs="Arial"/>
                <w:b/>
                <w:color w:val="000000"/>
                <w:szCs w:val="20"/>
                <w:lang w:eastAsia="de-DE"/>
              </w:rPr>
              <w:t>MDA 0201</w:t>
            </w:r>
          </w:p>
        </w:tc>
        <w:tc>
          <w:tcPr>
            <w:tcW w:w="5103" w:type="dxa"/>
          </w:tcPr>
          <w:p w:rsidR="00A80D1F" w:rsidRPr="00434506" w:rsidRDefault="00A80D1F" w:rsidP="00D95101">
            <w:pPr>
              <w:pStyle w:val="Tab"/>
              <w:keepNext/>
              <w:tabs>
                <w:tab w:val="left" w:pos="0"/>
                <w:tab w:val="left" w:pos="9468"/>
              </w:tabs>
              <w:ind w:left="11" w:hanging="11"/>
              <w:rPr>
                <w:rFonts w:cs="Arial"/>
                <w:sz w:val="18"/>
                <w:szCs w:val="20"/>
                <w:lang w:val="en-GB"/>
              </w:rPr>
            </w:pPr>
            <w:r w:rsidRPr="00434506">
              <w:rPr>
                <w:rFonts w:cs="Arial"/>
                <w:sz w:val="18"/>
                <w:szCs w:val="20"/>
                <w:lang w:val="de-DE"/>
              </w:rPr>
              <w:t>Aktive nichtimplantierbare Produkte für bildgebende Verfahren mit ionisierenden Strahlen</w:t>
            </w:r>
            <w:r w:rsidRPr="00434506">
              <w:rPr>
                <w:rFonts w:cs="Arial"/>
                <w:sz w:val="18"/>
                <w:szCs w:val="20"/>
                <w:lang w:val="en-GB"/>
              </w:rPr>
              <w:t xml:space="preserve"> </w:t>
            </w:r>
            <w:r w:rsidRPr="00434506">
              <w:rPr>
                <w:rFonts w:cs="Arial"/>
                <w:sz w:val="18"/>
                <w:szCs w:val="20"/>
                <w:lang w:val="en-GB"/>
              </w:rPr>
              <w:br/>
            </w:r>
            <w:r w:rsidRPr="00434506">
              <w:rPr>
                <w:rFonts w:cs="Arial"/>
                <w:sz w:val="14"/>
                <w:szCs w:val="20"/>
                <w:lang w:val="en-GB"/>
              </w:rPr>
              <w:t>Active non-implantable imaging devices utilising ionizing radiation</w:t>
            </w:r>
          </w:p>
        </w:tc>
        <w:sdt>
          <w:sdtPr>
            <w:rPr>
              <w:rFonts w:cs="Arial"/>
              <w:sz w:val="20"/>
              <w:szCs w:val="20"/>
            </w:rPr>
            <w:id w:val="-440997835"/>
            <w14:checkbox>
              <w14:checked w14:val="0"/>
              <w14:checkedState w14:val="2612" w14:font="MS Gothic"/>
              <w14:uncheckedState w14:val="2610" w14:font="MS Gothic"/>
            </w14:checkbox>
          </w:sdtPr>
          <w:sdtEndPr/>
          <w:sdtContent>
            <w:tc>
              <w:tcPr>
                <w:tcW w:w="605"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610040795"/>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973087616"/>
            <w14:checkbox>
              <w14:checked w14:val="0"/>
              <w14:checkedState w14:val="2612" w14:font="MS Gothic"/>
              <w14:uncheckedState w14:val="2610" w14:font="MS Gothic"/>
            </w14:checkbox>
          </w:sdtPr>
          <w:sdtEndPr/>
          <w:sdtContent>
            <w:tc>
              <w:tcPr>
                <w:tcW w:w="567"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240168115"/>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669777393"/>
            <w14:checkbox>
              <w14:checked w14:val="0"/>
              <w14:checkedState w14:val="2612" w14:font="MS Gothic"/>
              <w14:uncheckedState w14:val="2610" w14:font="MS Gothic"/>
            </w14:checkbox>
          </w:sdtPr>
          <w:sdtEndPr/>
          <w:sdtContent>
            <w:tc>
              <w:tcPr>
                <w:tcW w:w="708"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A80D1F" w:rsidRPr="00434506" w:rsidRDefault="00A80D1F"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33"/>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A80D1F" w:rsidRPr="00434506" w:rsidTr="00EC6C40">
        <w:trPr>
          <w:cantSplit/>
        </w:trPr>
        <w:tc>
          <w:tcPr>
            <w:tcW w:w="1418" w:type="dxa"/>
          </w:tcPr>
          <w:p w:rsidR="00A80D1F" w:rsidRPr="00434506" w:rsidRDefault="00A80D1F" w:rsidP="00D95101">
            <w:pPr>
              <w:spacing w:before="60" w:after="60"/>
              <w:rPr>
                <w:rFonts w:cs="Arial"/>
                <w:b/>
                <w:color w:val="000000"/>
                <w:szCs w:val="20"/>
                <w:lang w:eastAsia="de-DE"/>
              </w:rPr>
            </w:pPr>
            <w:r w:rsidRPr="00434506">
              <w:rPr>
                <w:rFonts w:cs="Arial"/>
                <w:b/>
                <w:color w:val="000000"/>
                <w:szCs w:val="20"/>
                <w:lang w:eastAsia="de-DE"/>
              </w:rPr>
              <w:t>MDA 0202</w:t>
            </w:r>
          </w:p>
        </w:tc>
        <w:tc>
          <w:tcPr>
            <w:tcW w:w="5103" w:type="dxa"/>
          </w:tcPr>
          <w:p w:rsidR="00A80D1F" w:rsidRPr="00434506" w:rsidRDefault="00A80D1F" w:rsidP="00D95101">
            <w:pPr>
              <w:pStyle w:val="Tab"/>
              <w:keepNext/>
              <w:tabs>
                <w:tab w:val="left" w:pos="0"/>
                <w:tab w:val="left" w:pos="9468"/>
              </w:tabs>
              <w:ind w:left="11" w:hanging="11"/>
              <w:rPr>
                <w:rFonts w:cs="Arial"/>
                <w:sz w:val="18"/>
                <w:szCs w:val="20"/>
                <w:lang w:val="en-GB"/>
              </w:rPr>
            </w:pPr>
            <w:r w:rsidRPr="00434506">
              <w:rPr>
                <w:rFonts w:cs="Arial"/>
                <w:sz w:val="18"/>
                <w:szCs w:val="20"/>
                <w:lang w:val="de-DE"/>
              </w:rPr>
              <w:t>Aktive nichtimplantierbare Produkte für bildgebende Verfahren mit nicht-ionisierenden Strahlen</w:t>
            </w:r>
            <w:r w:rsidRPr="00434506">
              <w:rPr>
                <w:rFonts w:cs="Arial"/>
                <w:sz w:val="18"/>
                <w:szCs w:val="20"/>
                <w:lang w:val="en-GB"/>
              </w:rPr>
              <w:br/>
            </w:r>
            <w:r w:rsidRPr="00434506">
              <w:rPr>
                <w:rFonts w:cs="Arial"/>
                <w:sz w:val="14"/>
                <w:szCs w:val="20"/>
                <w:lang w:val="en-GB"/>
              </w:rPr>
              <w:t>Active non-implantable imaging devices utilising non-ionizing radiation</w:t>
            </w:r>
          </w:p>
        </w:tc>
        <w:sdt>
          <w:sdtPr>
            <w:rPr>
              <w:rFonts w:cs="Arial"/>
              <w:sz w:val="20"/>
              <w:szCs w:val="20"/>
            </w:rPr>
            <w:id w:val="-573427042"/>
            <w14:checkbox>
              <w14:checked w14:val="0"/>
              <w14:checkedState w14:val="2612" w14:font="MS Gothic"/>
              <w14:uncheckedState w14:val="2610" w14:font="MS Gothic"/>
            </w14:checkbox>
          </w:sdtPr>
          <w:sdtEndPr/>
          <w:sdtContent>
            <w:tc>
              <w:tcPr>
                <w:tcW w:w="605"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574401218"/>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042484761"/>
            <w14:checkbox>
              <w14:checked w14:val="0"/>
              <w14:checkedState w14:val="2612" w14:font="MS Gothic"/>
              <w14:uncheckedState w14:val="2610" w14:font="MS Gothic"/>
            </w14:checkbox>
          </w:sdtPr>
          <w:sdtEndPr/>
          <w:sdtContent>
            <w:tc>
              <w:tcPr>
                <w:tcW w:w="567"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474724846"/>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114870902"/>
            <w14:checkbox>
              <w14:checked w14:val="0"/>
              <w14:checkedState w14:val="2612" w14:font="MS Gothic"/>
              <w14:uncheckedState w14:val="2610" w14:font="MS Gothic"/>
            </w14:checkbox>
          </w:sdtPr>
          <w:sdtEndPr/>
          <w:sdtContent>
            <w:tc>
              <w:tcPr>
                <w:tcW w:w="708"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A80D1F" w:rsidRPr="00434506" w:rsidRDefault="00A80D1F"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33"/>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A80D1F" w:rsidRPr="00434506" w:rsidTr="00EC6C40">
        <w:trPr>
          <w:cantSplit/>
        </w:trPr>
        <w:tc>
          <w:tcPr>
            <w:tcW w:w="1418" w:type="dxa"/>
          </w:tcPr>
          <w:p w:rsidR="00A80D1F" w:rsidRPr="00434506" w:rsidRDefault="00A80D1F" w:rsidP="00D95101">
            <w:pPr>
              <w:spacing w:before="60" w:after="60"/>
              <w:rPr>
                <w:rFonts w:cs="Arial"/>
                <w:b/>
                <w:color w:val="000000"/>
                <w:szCs w:val="20"/>
                <w:lang w:eastAsia="de-DE"/>
              </w:rPr>
            </w:pPr>
            <w:r w:rsidRPr="00434506">
              <w:rPr>
                <w:rFonts w:cs="Arial"/>
                <w:b/>
                <w:color w:val="000000"/>
                <w:szCs w:val="20"/>
                <w:lang w:eastAsia="de-DE"/>
              </w:rPr>
              <w:t>MDA 0203</w:t>
            </w:r>
          </w:p>
        </w:tc>
        <w:tc>
          <w:tcPr>
            <w:tcW w:w="5103" w:type="dxa"/>
          </w:tcPr>
          <w:p w:rsidR="00A80D1F" w:rsidRPr="00434506" w:rsidRDefault="00434506" w:rsidP="00D95101">
            <w:pPr>
              <w:pStyle w:val="Tab"/>
              <w:keepNext/>
              <w:tabs>
                <w:tab w:val="left" w:pos="0"/>
                <w:tab w:val="left" w:pos="9468"/>
              </w:tabs>
              <w:ind w:left="11" w:hanging="11"/>
              <w:rPr>
                <w:rFonts w:cs="Arial"/>
                <w:sz w:val="18"/>
                <w:szCs w:val="20"/>
                <w:lang w:val="en-GB"/>
              </w:rPr>
            </w:pPr>
            <w:r>
              <w:rPr>
                <w:rFonts w:cs="Arial"/>
                <w:sz w:val="18"/>
                <w:szCs w:val="20"/>
                <w:lang w:val="de-DE"/>
              </w:rPr>
              <w:t>Aktive nicht</w:t>
            </w:r>
            <w:r w:rsidR="00A80D1F" w:rsidRPr="00434506">
              <w:rPr>
                <w:rFonts w:cs="Arial"/>
                <w:sz w:val="18"/>
                <w:szCs w:val="20"/>
                <w:lang w:val="de-DE"/>
              </w:rPr>
              <w:t>implantierbare Produkte zur Überwachung von vitalen physiologischen Parametern</w:t>
            </w:r>
            <w:r w:rsidR="00A80D1F" w:rsidRPr="00434506">
              <w:rPr>
                <w:rFonts w:cs="Arial"/>
                <w:sz w:val="18"/>
                <w:szCs w:val="20"/>
                <w:lang w:val="en-GB"/>
              </w:rPr>
              <w:br/>
            </w:r>
            <w:r w:rsidR="00A80D1F" w:rsidRPr="00434506">
              <w:rPr>
                <w:rFonts w:cs="Arial"/>
                <w:sz w:val="14"/>
                <w:szCs w:val="20"/>
                <w:lang w:val="en-GB"/>
              </w:rPr>
              <w:t>Active non-implantable devices for monitoring of vital physiological parameters</w:t>
            </w:r>
          </w:p>
        </w:tc>
        <w:sdt>
          <w:sdtPr>
            <w:rPr>
              <w:rFonts w:cs="Arial"/>
              <w:sz w:val="20"/>
              <w:szCs w:val="20"/>
            </w:rPr>
            <w:id w:val="-502748412"/>
            <w14:checkbox>
              <w14:checked w14:val="0"/>
              <w14:checkedState w14:val="2612" w14:font="MS Gothic"/>
              <w14:uncheckedState w14:val="2610" w14:font="MS Gothic"/>
            </w14:checkbox>
          </w:sdtPr>
          <w:sdtEndPr/>
          <w:sdtContent>
            <w:tc>
              <w:tcPr>
                <w:tcW w:w="605"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406278361"/>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355196305"/>
            <w14:checkbox>
              <w14:checked w14:val="0"/>
              <w14:checkedState w14:val="2612" w14:font="MS Gothic"/>
              <w14:uncheckedState w14:val="2610" w14:font="MS Gothic"/>
            </w14:checkbox>
          </w:sdtPr>
          <w:sdtEndPr/>
          <w:sdtContent>
            <w:tc>
              <w:tcPr>
                <w:tcW w:w="567"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035927490"/>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451669686"/>
            <w14:checkbox>
              <w14:checked w14:val="0"/>
              <w14:checkedState w14:val="2612" w14:font="MS Gothic"/>
              <w14:uncheckedState w14:val="2610" w14:font="MS Gothic"/>
            </w14:checkbox>
          </w:sdtPr>
          <w:sdtEndPr/>
          <w:sdtContent>
            <w:tc>
              <w:tcPr>
                <w:tcW w:w="708"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A80D1F" w:rsidRPr="00434506" w:rsidRDefault="00A80D1F"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63"/>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A80D1F" w:rsidRPr="00434506" w:rsidTr="0004291A">
        <w:trPr>
          <w:cantSplit/>
        </w:trPr>
        <w:tc>
          <w:tcPr>
            <w:tcW w:w="1418" w:type="dxa"/>
            <w:tcBorders>
              <w:bottom w:val="single" w:sz="4" w:space="0" w:color="auto"/>
            </w:tcBorders>
          </w:tcPr>
          <w:p w:rsidR="00A80D1F" w:rsidRPr="00434506" w:rsidRDefault="00A80D1F" w:rsidP="00D95101">
            <w:pPr>
              <w:spacing w:before="60" w:after="60"/>
              <w:rPr>
                <w:rFonts w:cs="Arial"/>
                <w:b/>
                <w:color w:val="000000"/>
                <w:szCs w:val="20"/>
                <w:lang w:eastAsia="de-DE"/>
              </w:rPr>
            </w:pPr>
            <w:r w:rsidRPr="00434506">
              <w:rPr>
                <w:rFonts w:cs="Arial"/>
                <w:b/>
                <w:color w:val="000000"/>
                <w:szCs w:val="20"/>
                <w:lang w:eastAsia="de-DE"/>
              </w:rPr>
              <w:t>MDA 0204</w:t>
            </w:r>
          </w:p>
        </w:tc>
        <w:tc>
          <w:tcPr>
            <w:tcW w:w="5103" w:type="dxa"/>
            <w:tcBorders>
              <w:bottom w:val="single" w:sz="4" w:space="0" w:color="auto"/>
            </w:tcBorders>
          </w:tcPr>
          <w:p w:rsidR="00A80D1F" w:rsidRPr="00434506" w:rsidRDefault="00A80D1F" w:rsidP="00D95101">
            <w:pPr>
              <w:pStyle w:val="Tab"/>
              <w:keepNext/>
              <w:tabs>
                <w:tab w:val="left" w:pos="0"/>
                <w:tab w:val="left" w:pos="9468"/>
              </w:tabs>
              <w:ind w:left="11" w:hanging="11"/>
              <w:rPr>
                <w:rFonts w:cs="Arial"/>
                <w:sz w:val="18"/>
                <w:szCs w:val="20"/>
                <w:lang w:val="en-GB"/>
              </w:rPr>
            </w:pPr>
            <w:r w:rsidRPr="00434506">
              <w:rPr>
                <w:rFonts w:cs="Arial"/>
                <w:sz w:val="18"/>
                <w:szCs w:val="20"/>
                <w:lang w:val="de-DE"/>
              </w:rPr>
              <w:t>Sonstige aktive nichtimplantierbare Produkte zur Überwachung und/oder Diagnose</w:t>
            </w:r>
            <w:r w:rsidRPr="00434506">
              <w:rPr>
                <w:rFonts w:cs="Arial"/>
                <w:sz w:val="18"/>
                <w:szCs w:val="20"/>
                <w:lang w:val="en-GB"/>
              </w:rPr>
              <w:br/>
            </w:r>
            <w:r w:rsidRPr="00434506">
              <w:rPr>
                <w:rFonts w:cs="Arial"/>
                <w:sz w:val="14"/>
                <w:szCs w:val="20"/>
                <w:lang w:val="en-GB"/>
              </w:rPr>
              <w:t>Other active non-implantable devices for monitoring and</w:t>
            </w:r>
            <w:r w:rsidR="008954AC">
              <w:rPr>
                <w:rFonts w:cs="Arial"/>
                <w:sz w:val="14"/>
                <w:szCs w:val="20"/>
                <w:lang w:val="en-GB"/>
              </w:rPr>
              <w:t>/</w:t>
            </w:r>
            <w:r w:rsidRPr="00434506">
              <w:rPr>
                <w:rFonts w:cs="Arial"/>
                <w:sz w:val="14"/>
                <w:szCs w:val="20"/>
                <w:lang w:val="en-GB"/>
              </w:rPr>
              <w:t>or diagnosis</w:t>
            </w:r>
          </w:p>
        </w:tc>
        <w:sdt>
          <w:sdtPr>
            <w:rPr>
              <w:rFonts w:cs="Arial"/>
              <w:sz w:val="20"/>
              <w:szCs w:val="20"/>
            </w:rPr>
            <w:id w:val="865027345"/>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54318556"/>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402761419"/>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965023951"/>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625272392"/>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tcBorders>
              <w:bottom w:val="single" w:sz="4" w:space="0" w:color="auto"/>
            </w:tcBorders>
            <w:shd w:val="clear" w:color="auto" w:fill="D9D9D9"/>
            <w:vAlign w:val="center"/>
          </w:tcPr>
          <w:p w:rsidR="00A80D1F" w:rsidRPr="00434506" w:rsidRDefault="00A80D1F"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69"/>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bl>
    <w:p w:rsidR="00CF4B0E" w:rsidRPr="00434506" w:rsidRDefault="00CF4B0E"/>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103"/>
        <w:gridCol w:w="605"/>
        <w:gridCol w:w="709"/>
        <w:gridCol w:w="567"/>
        <w:gridCol w:w="709"/>
        <w:gridCol w:w="708"/>
        <w:gridCol w:w="4782"/>
      </w:tblGrid>
      <w:tr w:rsidR="00A80D1F" w:rsidRPr="00434506" w:rsidTr="00CF4B0E">
        <w:trPr>
          <w:cantSplit/>
          <w:trHeight w:val="326"/>
          <w:tblHeader/>
        </w:trPr>
        <w:tc>
          <w:tcPr>
            <w:tcW w:w="1418" w:type="dxa"/>
            <w:vMerge w:val="restart"/>
          </w:tcPr>
          <w:p w:rsidR="00A80D1F" w:rsidRPr="00434506" w:rsidRDefault="00A80D1F" w:rsidP="00D95101">
            <w:pPr>
              <w:spacing w:before="60" w:after="60"/>
              <w:rPr>
                <w:rFonts w:cs="Arial"/>
                <w:b/>
                <w:color w:val="000000"/>
                <w:sz w:val="20"/>
                <w:szCs w:val="20"/>
                <w:lang w:eastAsia="de-DE"/>
              </w:rPr>
            </w:pPr>
            <w:r w:rsidRPr="00434506">
              <w:rPr>
                <w:rFonts w:cs="Arial"/>
                <w:b/>
                <w:color w:val="000000"/>
                <w:sz w:val="20"/>
                <w:szCs w:val="20"/>
                <w:lang w:eastAsia="de-DE"/>
              </w:rPr>
              <w:t>MDA CODE</w:t>
            </w:r>
          </w:p>
        </w:tc>
        <w:tc>
          <w:tcPr>
            <w:tcW w:w="5103" w:type="dxa"/>
            <w:vMerge w:val="restart"/>
          </w:tcPr>
          <w:p w:rsidR="00A80D1F" w:rsidRPr="00434506" w:rsidRDefault="00A80D1F" w:rsidP="00D95101">
            <w:pPr>
              <w:spacing w:before="60" w:after="60"/>
              <w:rPr>
                <w:rFonts w:cs="Arial"/>
                <w:b/>
                <w:color w:val="000000"/>
                <w:sz w:val="20"/>
                <w:szCs w:val="20"/>
                <w:lang w:eastAsia="de-DE"/>
              </w:rPr>
            </w:pPr>
            <w:r w:rsidRPr="00434506">
              <w:rPr>
                <w:rFonts w:cs="Arial"/>
                <w:b/>
                <w:color w:val="000000"/>
                <w:sz w:val="20"/>
                <w:szCs w:val="20"/>
                <w:lang w:val="de-DE" w:eastAsia="de-DE"/>
              </w:rPr>
              <w:t>Aktive nichtimplantierbare therapeutische Produkte und allgemeine aktive nichtimplantierbare Produkte</w:t>
            </w:r>
            <w:r w:rsidRPr="00434506">
              <w:rPr>
                <w:rFonts w:cs="Arial"/>
                <w:b/>
                <w:color w:val="000000"/>
                <w:sz w:val="20"/>
                <w:szCs w:val="20"/>
                <w:lang w:eastAsia="de-DE"/>
              </w:rPr>
              <w:br/>
            </w:r>
            <w:r w:rsidRPr="00434506">
              <w:rPr>
                <w:rFonts w:cs="Arial"/>
                <w:b/>
                <w:color w:val="000000"/>
                <w:sz w:val="16"/>
                <w:szCs w:val="20"/>
                <w:lang w:eastAsia="de-DE"/>
              </w:rPr>
              <w:t xml:space="preserve">Active non-implantable therapeutic devices and general active non-implantable devices </w:t>
            </w:r>
          </w:p>
        </w:tc>
        <w:tc>
          <w:tcPr>
            <w:tcW w:w="3298" w:type="dxa"/>
            <w:gridSpan w:val="5"/>
            <w:shd w:val="clear" w:color="auto" w:fill="auto"/>
            <w:vAlign w:val="center"/>
          </w:tcPr>
          <w:p w:rsidR="00A80D1F" w:rsidRPr="00434506" w:rsidRDefault="00A80D1F" w:rsidP="00D95101">
            <w:pPr>
              <w:spacing w:before="60" w:after="60"/>
              <w:jc w:val="center"/>
              <w:rPr>
                <w:rFonts w:cs="Arial"/>
                <w:sz w:val="20"/>
                <w:szCs w:val="20"/>
              </w:rPr>
            </w:pPr>
            <w:r w:rsidRPr="00434506">
              <w:rPr>
                <w:rFonts w:cs="Arial"/>
                <w:b/>
                <w:sz w:val="20"/>
                <w:szCs w:val="20"/>
                <w:lang w:val="de-DE"/>
              </w:rPr>
              <w:t>Anhänge</w:t>
            </w:r>
            <w:r w:rsidRPr="00434506">
              <w:rPr>
                <w:rFonts w:cs="Arial"/>
                <w:b/>
                <w:sz w:val="20"/>
                <w:szCs w:val="20"/>
              </w:rPr>
              <w:br/>
            </w:r>
            <w:r w:rsidRPr="00434506">
              <w:rPr>
                <w:rFonts w:cs="Arial"/>
                <w:b/>
                <w:sz w:val="16"/>
                <w:szCs w:val="20"/>
              </w:rPr>
              <w:t>Annexes</w:t>
            </w:r>
          </w:p>
        </w:tc>
        <w:tc>
          <w:tcPr>
            <w:tcW w:w="4782" w:type="dxa"/>
            <w:vMerge w:val="restart"/>
            <w:shd w:val="clear" w:color="auto" w:fill="auto"/>
          </w:tcPr>
          <w:p w:rsidR="00A80D1F" w:rsidRPr="00434506" w:rsidRDefault="00A80D1F" w:rsidP="00D95101">
            <w:pPr>
              <w:spacing w:before="60" w:after="60"/>
              <w:rPr>
                <w:rFonts w:cs="Arial"/>
                <w:b/>
                <w:sz w:val="20"/>
                <w:szCs w:val="20"/>
              </w:rPr>
            </w:pPr>
            <w:r w:rsidRPr="00434506">
              <w:rPr>
                <w:rFonts w:cs="Arial"/>
                <w:b/>
                <w:sz w:val="20"/>
                <w:szCs w:val="20"/>
                <w:lang w:val="de-DE"/>
              </w:rPr>
              <w:t>Bedingungen</w:t>
            </w:r>
            <w:r w:rsidRPr="00434506">
              <w:rPr>
                <w:rFonts w:cs="Arial"/>
                <w:b/>
                <w:sz w:val="20"/>
                <w:szCs w:val="20"/>
              </w:rPr>
              <w:br/>
            </w:r>
            <w:r w:rsidRPr="00434506">
              <w:rPr>
                <w:rFonts w:cs="Arial"/>
                <w:b/>
                <w:sz w:val="16"/>
                <w:szCs w:val="20"/>
              </w:rPr>
              <w:t>Conditions</w:t>
            </w:r>
          </w:p>
        </w:tc>
      </w:tr>
      <w:tr w:rsidR="00A80D1F" w:rsidRPr="00434506" w:rsidTr="00CF4B0E">
        <w:trPr>
          <w:cantSplit/>
          <w:trHeight w:val="250"/>
          <w:tblHeader/>
        </w:trPr>
        <w:tc>
          <w:tcPr>
            <w:tcW w:w="1418" w:type="dxa"/>
            <w:vMerge/>
          </w:tcPr>
          <w:p w:rsidR="00A80D1F" w:rsidRPr="00434506" w:rsidRDefault="00A80D1F" w:rsidP="00D95101">
            <w:pPr>
              <w:pStyle w:val="Tabellentext"/>
              <w:ind w:left="0" w:firstLine="0"/>
              <w:rPr>
                <w:rFonts w:ascii="Times New Roman" w:hAnsi="Times New Roman"/>
                <w:b/>
                <w:bCs/>
                <w:sz w:val="20"/>
                <w:szCs w:val="20"/>
                <w:lang w:val="en-GB"/>
              </w:rPr>
            </w:pPr>
          </w:p>
        </w:tc>
        <w:tc>
          <w:tcPr>
            <w:tcW w:w="5103" w:type="dxa"/>
            <w:vMerge/>
          </w:tcPr>
          <w:p w:rsidR="00A80D1F" w:rsidRPr="00434506" w:rsidRDefault="00A80D1F" w:rsidP="00D95101">
            <w:pPr>
              <w:pStyle w:val="Tabellentext"/>
              <w:ind w:left="0" w:firstLine="0"/>
              <w:rPr>
                <w:rFonts w:ascii="Times New Roman" w:hAnsi="Times New Roman"/>
                <w:b/>
                <w:bCs/>
                <w:sz w:val="20"/>
                <w:szCs w:val="20"/>
                <w:lang w:val="en-GB"/>
              </w:rPr>
            </w:pPr>
          </w:p>
        </w:tc>
        <w:tc>
          <w:tcPr>
            <w:tcW w:w="605" w:type="dxa"/>
            <w:shd w:val="clear" w:color="auto" w:fill="auto"/>
            <w:vAlign w:val="center"/>
          </w:tcPr>
          <w:p w:rsidR="00A80D1F" w:rsidRPr="00434506" w:rsidRDefault="00A80D1F" w:rsidP="00D95101">
            <w:pPr>
              <w:spacing w:before="60" w:after="60"/>
              <w:jc w:val="center"/>
              <w:rPr>
                <w:rFonts w:cs="Arial"/>
                <w:b/>
                <w:sz w:val="20"/>
                <w:szCs w:val="20"/>
              </w:rPr>
            </w:pPr>
            <w:r w:rsidRPr="00434506">
              <w:rPr>
                <w:rFonts w:cs="Arial"/>
                <w:b/>
                <w:sz w:val="20"/>
                <w:szCs w:val="20"/>
              </w:rPr>
              <w:t>IX(I)</w:t>
            </w:r>
          </w:p>
        </w:tc>
        <w:tc>
          <w:tcPr>
            <w:tcW w:w="709" w:type="dxa"/>
            <w:shd w:val="clear" w:color="auto" w:fill="auto"/>
            <w:vAlign w:val="center"/>
          </w:tcPr>
          <w:p w:rsidR="00A80D1F" w:rsidRPr="00434506" w:rsidRDefault="00A80D1F" w:rsidP="00D95101">
            <w:pPr>
              <w:spacing w:before="60" w:after="60"/>
              <w:jc w:val="center"/>
              <w:rPr>
                <w:rFonts w:cs="Arial"/>
                <w:b/>
                <w:sz w:val="20"/>
                <w:szCs w:val="20"/>
              </w:rPr>
            </w:pPr>
            <w:r w:rsidRPr="00434506">
              <w:rPr>
                <w:rFonts w:cs="Arial"/>
                <w:b/>
                <w:sz w:val="20"/>
                <w:szCs w:val="20"/>
              </w:rPr>
              <w:t>IX(II)</w:t>
            </w:r>
          </w:p>
        </w:tc>
        <w:tc>
          <w:tcPr>
            <w:tcW w:w="567" w:type="dxa"/>
            <w:shd w:val="clear" w:color="auto" w:fill="auto"/>
            <w:vAlign w:val="center"/>
          </w:tcPr>
          <w:p w:rsidR="00A80D1F" w:rsidRPr="00434506" w:rsidRDefault="00A80D1F" w:rsidP="00D95101">
            <w:pPr>
              <w:spacing w:before="60" w:after="60"/>
              <w:jc w:val="center"/>
              <w:rPr>
                <w:rFonts w:cs="Arial"/>
                <w:b/>
                <w:sz w:val="20"/>
                <w:szCs w:val="20"/>
              </w:rPr>
            </w:pPr>
            <w:r w:rsidRPr="00434506">
              <w:rPr>
                <w:rFonts w:cs="Arial"/>
                <w:b/>
                <w:sz w:val="20"/>
                <w:szCs w:val="20"/>
              </w:rPr>
              <w:t>X</w:t>
            </w:r>
          </w:p>
        </w:tc>
        <w:tc>
          <w:tcPr>
            <w:tcW w:w="709" w:type="dxa"/>
            <w:shd w:val="clear" w:color="auto" w:fill="auto"/>
            <w:vAlign w:val="center"/>
          </w:tcPr>
          <w:p w:rsidR="00A80D1F" w:rsidRPr="00434506" w:rsidRDefault="00A80D1F" w:rsidP="00D95101">
            <w:pPr>
              <w:spacing w:before="60" w:after="60"/>
              <w:jc w:val="center"/>
              <w:rPr>
                <w:rFonts w:cs="Arial"/>
                <w:b/>
                <w:sz w:val="20"/>
                <w:szCs w:val="20"/>
              </w:rPr>
            </w:pPr>
            <w:r w:rsidRPr="00434506">
              <w:rPr>
                <w:rFonts w:cs="Arial"/>
                <w:b/>
                <w:sz w:val="20"/>
                <w:szCs w:val="20"/>
              </w:rPr>
              <w:t>XI(A)</w:t>
            </w:r>
          </w:p>
        </w:tc>
        <w:tc>
          <w:tcPr>
            <w:tcW w:w="708" w:type="dxa"/>
            <w:shd w:val="clear" w:color="auto" w:fill="auto"/>
            <w:vAlign w:val="center"/>
          </w:tcPr>
          <w:p w:rsidR="00A80D1F" w:rsidRPr="00434506" w:rsidRDefault="00A80D1F" w:rsidP="00D95101">
            <w:pPr>
              <w:spacing w:before="60" w:after="60"/>
              <w:jc w:val="center"/>
              <w:rPr>
                <w:rFonts w:cs="Arial"/>
                <w:b/>
                <w:sz w:val="20"/>
                <w:szCs w:val="20"/>
              </w:rPr>
            </w:pPr>
            <w:r w:rsidRPr="00434506">
              <w:rPr>
                <w:rFonts w:cs="Arial"/>
                <w:b/>
                <w:sz w:val="20"/>
                <w:szCs w:val="20"/>
              </w:rPr>
              <w:t>XI(B)</w:t>
            </w:r>
          </w:p>
        </w:tc>
        <w:tc>
          <w:tcPr>
            <w:tcW w:w="4782" w:type="dxa"/>
            <w:vMerge/>
            <w:shd w:val="clear" w:color="auto" w:fill="auto"/>
            <w:vAlign w:val="center"/>
          </w:tcPr>
          <w:p w:rsidR="00A80D1F" w:rsidRPr="00434506" w:rsidRDefault="00A80D1F" w:rsidP="00D95101">
            <w:pPr>
              <w:spacing w:before="60" w:after="60"/>
              <w:rPr>
                <w:rFonts w:cs="Arial"/>
                <w:sz w:val="20"/>
                <w:szCs w:val="20"/>
              </w:rPr>
            </w:pPr>
          </w:p>
        </w:tc>
      </w:tr>
      <w:tr w:rsidR="00A80D1F" w:rsidRPr="00434506" w:rsidTr="00EC6C40">
        <w:trPr>
          <w:cantSplit/>
        </w:trPr>
        <w:tc>
          <w:tcPr>
            <w:tcW w:w="1418" w:type="dxa"/>
          </w:tcPr>
          <w:p w:rsidR="00A80D1F" w:rsidRPr="00434506" w:rsidRDefault="00A80D1F" w:rsidP="00D95101">
            <w:pPr>
              <w:spacing w:before="60" w:after="60"/>
              <w:rPr>
                <w:rFonts w:cs="Arial"/>
                <w:b/>
                <w:color w:val="000000"/>
                <w:szCs w:val="20"/>
                <w:lang w:eastAsia="de-DE"/>
              </w:rPr>
            </w:pPr>
            <w:r w:rsidRPr="00434506">
              <w:rPr>
                <w:rFonts w:cs="Arial"/>
                <w:b/>
                <w:color w:val="000000"/>
                <w:szCs w:val="20"/>
                <w:lang w:eastAsia="de-DE"/>
              </w:rPr>
              <w:t>MDA 0301</w:t>
            </w:r>
          </w:p>
        </w:tc>
        <w:tc>
          <w:tcPr>
            <w:tcW w:w="5103" w:type="dxa"/>
          </w:tcPr>
          <w:p w:rsidR="00A80D1F" w:rsidRPr="00434506" w:rsidRDefault="00A80D1F" w:rsidP="00D95101">
            <w:pPr>
              <w:pStyle w:val="Tab"/>
              <w:keepNext/>
              <w:tabs>
                <w:tab w:val="left" w:pos="0"/>
                <w:tab w:val="left" w:pos="9468"/>
              </w:tabs>
              <w:ind w:left="11" w:hanging="11"/>
              <w:rPr>
                <w:rFonts w:cs="Arial"/>
                <w:sz w:val="18"/>
                <w:szCs w:val="20"/>
                <w:lang w:val="en-GB"/>
              </w:rPr>
            </w:pPr>
            <w:r w:rsidRPr="00434506">
              <w:rPr>
                <w:rFonts w:cs="Arial"/>
                <w:sz w:val="18"/>
                <w:szCs w:val="20"/>
                <w:lang w:val="de-DE"/>
              </w:rPr>
              <w:t>Aktive nichtimplantierbare Produkte mit ionisierenden Strahlen</w:t>
            </w:r>
            <w:r w:rsidRPr="00434506">
              <w:rPr>
                <w:rFonts w:cs="Arial"/>
                <w:sz w:val="18"/>
                <w:szCs w:val="20"/>
                <w:lang w:val="de-DE"/>
              </w:rPr>
              <w:br/>
            </w:r>
            <w:r w:rsidRPr="00434506">
              <w:rPr>
                <w:rFonts w:cs="Arial"/>
                <w:sz w:val="14"/>
                <w:szCs w:val="20"/>
                <w:lang w:val="en-GB"/>
              </w:rPr>
              <w:t>Active non-implantable devices utilising ionizing radiation</w:t>
            </w:r>
          </w:p>
        </w:tc>
        <w:sdt>
          <w:sdtPr>
            <w:rPr>
              <w:rFonts w:cs="Arial"/>
              <w:sz w:val="20"/>
              <w:szCs w:val="20"/>
            </w:rPr>
            <w:id w:val="-885332186"/>
            <w14:checkbox>
              <w14:checked w14:val="0"/>
              <w14:checkedState w14:val="2612" w14:font="MS Gothic"/>
              <w14:uncheckedState w14:val="2610" w14:font="MS Gothic"/>
            </w14:checkbox>
          </w:sdtPr>
          <w:sdtEndPr/>
          <w:sdtContent>
            <w:tc>
              <w:tcPr>
                <w:tcW w:w="605"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33571810"/>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2146854689"/>
            <w14:checkbox>
              <w14:checked w14:val="0"/>
              <w14:checkedState w14:val="2612" w14:font="MS Gothic"/>
              <w14:uncheckedState w14:val="2610" w14:font="MS Gothic"/>
            </w14:checkbox>
          </w:sdtPr>
          <w:sdtEndPr/>
          <w:sdtContent>
            <w:tc>
              <w:tcPr>
                <w:tcW w:w="567"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177891413"/>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854341455"/>
            <w14:checkbox>
              <w14:checked w14:val="0"/>
              <w14:checkedState w14:val="2612" w14:font="MS Gothic"/>
              <w14:uncheckedState w14:val="2610" w14:font="MS Gothic"/>
            </w14:checkbox>
          </w:sdtPr>
          <w:sdtEndPr/>
          <w:sdtContent>
            <w:tc>
              <w:tcPr>
                <w:tcW w:w="708"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A80D1F" w:rsidRPr="00434506" w:rsidRDefault="00A80D1F"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33"/>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A80D1F" w:rsidRPr="00434506" w:rsidTr="00EC6C40">
        <w:trPr>
          <w:cantSplit/>
        </w:trPr>
        <w:tc>
          <w:tcPr>
            <w:tcW w:w="1418" w:type="dxa"/>
          </w:tcPr>
          <w:p w:rsidR="00A80D1F" w:rsidRPr="00434506" w:rsidRDefault="00A80D1F" w:rsidP="00D95101">
            <w:pPr>
              <w:spacing w:before="60" w:after="60"/>
              <w:rPr>
                <w:rFonts w:cs="Arial"/>
                <w:b/>
                <w:color w:val="000000"/>
                <w:szCs w:val="20"/>
                <w:lang w:eastAsia="de-DE"/>
              </w:rPr>
            </w:pPr>
            <w:r w:rsidRPr="00434506">
              <w:rPr>
                <w:rFonts w:cs="Arial"/>
                <w:b/>
                <w:color w:val="000000"/>
                <w:szCs w:val="20"/>
                <w:lang w:eastAsia="de-DE"/>
              </w:rPr>
              <w:t>MDA 0302</w:t>
            </w:r>
          </w:p>
        </w:tc>
        <w:tc>
          <w:tcPr>
            <w:tcW w:w="5103" w:type="dxa"/>
          </w:tcPr>
          <w:p w:rsidR="00A80D1F" w:rsidRPr="00434506" w:rsidRDefault="00A80D1F" w:rsidP="00D95101">
            <w:pPr>
              <w:pStyle w:val="Tab"/>
              <w:keepNext/>
              <w:tabs>
                <w:tab w:val="left" w:pos="0"/>
                <w:tab w:val="left" w:pos="9468"/>
              </w:tabs>
              <w:ind w:left="11" w:hanging="11"/>
              <w:rPr>
                <w:rFonts w:cs="Arial"/>
                <w:sz w:val="18"/>
                <w:szCs w:val="20"/>
                <w:lang w:val="en-GB"/>
              </w:rPr>
            </w:pPr>
            <w:r w:rsidRPr="00434506">
              <w:rPr>
                <w:rFonts w:cs="Arial"/>
                <w:sz w:val="18"/>
                <w:szCs w:val="20"/>
                <w:lang w:val="de-DE"/>
              </w:rPr>
              <w:t>Aktive nichtimplantierbare Produkte mit nicht-ionisierenden Strahlen</w:t>
            </w:r>
            <w:r w:rsidRPr="00434506">
              <w:rPr>
                <w:rFonts w:cs="Arial"/>
                <w:sz w:val="18"/>
                <w:szCs w:val="20"/>
                <w:lang w:val="de-DE"/>
              </w:rPr>
              <w:br/>
            </w:r>
            <w:r w:rsidRPr="00434506">
              <w:rPr>
                <w:rFonts w:cs="Arial"/>
                <w:sz w:val="14"/>
                <w:szCs w:val="20"/>
                <w:lang w:val="en-GB"/>
              </w:rPr>
              <w:t>Active non-implantable devices utilising non-ionizing radiation</w:t>
            </w:r>
          </w:p>
        </w:tc>
        <w:sdt>
          <w:sdtPr>
            <w:rPr>
              <w:rFonts w:cs="Arial"/>
              <w:sz w:val="20"/>
              <w:szCs w:val="20"/>
            </w:rPr>
            <w:id w:val="929399387"/>
            <w14:checkbox>
              <w14:checked w14:val="0"/>
              <w14:checkedState w14:val="2612" w14:font="MS Gothic"/>
              <w14:uncheckedState w14:val="2610" w14:font="MS Gothic"/>
            </w14:checkbox>
          </w:sdtPr>
          <w:sdtEndPr/>
          <w:sdtContent>
            <w:tc>
              <w:tcPr>
                <w:tcW w:w="605"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662279226"/>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440075852"/>
            <w14:checkbox>
              <w14:checked w14:val="0"/>
              <w14:checkedState w14:val="2612" w14:font="MS Gothic"/>
              <w14:uncheckedState w14:val="2610" w14:font="MS Gothic"/>
            </w14:checkbox>
          </w:sdtPr>
          <w:sdtEndPr/>
          <w:sdtContent>
            <w:tc>
              <w:tcPr>
                <w:tcW w:w="567"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419717577"/>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212479346"/>
            <w14:checkbox>
              <w14:checked w14:val="0"/>
              <w14:checkedState w14:val="2612" w14:font="MS Gothic"/>
              <w14:uncheckedState w14:val="2610" w14:font="MS Gothic"/>
            </w14:checkbox>
          </w:sdtPr>
          <w:sdtEndPr/>
          <w:sdtContent>
            <w:tc>
              <w:tcPr>
                <w:tcW w:w="708"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A80D1F" w:rsidRPr="00434506" w:rsidRDefault="00A80D1F"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75"/>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A80D1F" w:rsidRPr="00434506" w:rsidTr="00EC6C40">
        <w:trPr>
          <w:cantSplit/>
        </w:trPr>
        <w:tc>
          <w:tcPr>
            <w:tcW w:w="1418" w:type="dxa"/>
          </w:tcPr>
          <w:p w:rsidR="00A80D1F" w:rsidRPr="00434506" w:rsidRDefault="00A80D1F" w:rsidP="00D95101">
            <w:pPr>
              <w:spacing w:before="60" w:after="60"/>
              <w:rPr>
                <w:rFonts w:cs="Arial"/>
                <w:b/>
                <w:color w:val="000000"/>
                <w:szCs w:val="20"/>
                <w:lang w:eastAsia="de-DE"/>
              </w:rPr>
            </w:pPr>
            <w:r w:rsidRPr="00434506">
              <w:rPr>
                <w:rFonts w:cs="Arial"/>
                <w:b/>
                <w:color w:val="000000"/>
                <w:szCs w:val="20"/>
                <w:lang w:eastAsia="de-DE"/>
              </w:rPr>
              <w:t>MDA 0303</w:t>
            </w:r>
          </w:p>
        </w:tc>
        <w:tc>
          <w:tcPr>
            <w:tcW w:w="5103" w:type="dxa"/>
          </w:tcPr>
          <w:p w:rsidR="00A80D1F" w:rsidRPr="00434506" w:rsidRDefault="00A80D1F" w:rsidP="00D95101">
            <w:pPr>
              <w:pStyle w:val="Tab"/>
              <w:keepNext/>
              <w:tabs>
                <w:tab w:val="left" w:pos="0"/>
                <w:tab w:val="left" w:pos="9468"/>
              </w:tabs>
              <w:rPr>
                <w:rFonts w:cs="Arial"/>
                <w:sz w:val="18"/>
                <w:szCs w:val="20"/>
                <w:lang w:val="en-GB"/>
              </w:rPr>
            </w:pPr>
            <w:r w:rsidRPr="00434506">
              <w:rPr>
                <w:rFonts w:cs="Arial"/>
                <w:sz w:val="18"/>
                <w:szCs w:val="20"/>
                <w:lang w:val="de-DE"/>
              </w:rPr>
              <w:t>Aktive nichtimplantierbare Produkte zur Hyper- oder Hypothermie</w:t>
            </w:r>
            <w:r w:rsidRPr="00434506">
              <w:rPr>
                <w:rFonts w:cs="Arial"/>
                <w:sz w:val="18"/>
                <w:szCs w:val="20"/>
                <w:lang w:val="en-GB"/>
              </w:rPr>
              <w:br/>
            </w:r>
            <w:r w:rsidRPr="00434506">
              <w:rPr>
                <w:rFonts w:cs="Arial"/>
                <w:sz w:val="14"/>
                <w:szCs w:val="20"/>
                <w:lang w:val="en-GB"/>
              </w:rPr>
              <w:t>Active non-implantable devices utilising hyperthermia</w:t>
            </w:r>
            <w:r w:rsidR="008954AC">
              <w:rPr>
                <w:rFonts w:cs="Arial"/>
                <w:sz w:val="14"/>
                <w:szCs w:val="20"/>
                <w:lang w:val="en-GB"/>
              </w:rPr>
              <w:t>/</w:t>
            </w:r>
            <w:r w:rsidRPr="00434506">
              <w:rPr>
                <w:rFonts w:cs="Arial"/>
                <w:sz w:val="14"/>
                <w:szCs w:val="20"/>
                <w:lang w:val="en-GB"/>
              </w:rPr>
              <w:t>hypothermia</w:t>
            </w:r>
          </w:p>
        </w:tc>
        <w:sdt>
          <w:sdtPr>
            <w:rPr>
              <w:rFonts w:cs="Arial"/>
              <w:sz w:val="20"/>
              <w:szCs w:val="20"/>
            </w:rPr>
            <w:id w:val="-1019164124"/>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528300646"/>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50959001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534765315"/>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829412066"/>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tcBorders>
              <w:bottom w:val="single" w:sz="4" w:space="0" w:color="auto"/>
            </w:tcBorders>
            <w:shd w:val="clear" w:color="auto" w:fill="D9D9D9"/>
            <w:vAlign w:val="center"/>
          </w:tcPr>
          <w:p w:rsidR="00A80D1F" w:rsidRPr="00434506" w:rsidRDefault="00A80D1F"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69"/>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A80D1F" w:rsidRPr="00434506" w:rsidTr="00EC6C40">
        <w:trPr>
          <w:cantSplit/>
        </w:trPr>
        <w:tc>
          <w:tcPr>
            <w:tcW w:w="1418" w:type="dxa"/>
          </w:tcPr>
          <w:p w:rsidR="00A80D1F" w:rsidRPr="00434506" w:rsidRDefault="00A80D1F" w:rsidP="00D95101">
            <w:pPr>
              <w:spacing w:before="60" w:after="60"/>
              <w:rPr>
                <w:rFonts w:cs="Arial"/>
                <w:b/>
                <w:color w:val="000000"/>
                <w:szCs w:val="20"/>
                <w:lang w:eastAsia="de-DE"/>
              </w:rPr>
            </w:pPr>
            <w:r w:rsidRPr="00434506">
              <w:rPr>
                <w:rFonts w:cs="Arial"/>
                <w:b/>
                <w:color w:val="000000"/>
                <w:szCs w:val="20"/>
                <w:lang w:eastAsia="de-DE"/>
              </w:rPr>
              <w:t>MDA 0304</w:t>
            </w:r>
          </w:p>
        </w:tc>
        <w:tc>
          <w:tcPr>
            <w:tcW w:w="5103" w:type="dxa"/>
          </w:tcPr>
          <w:p w:rsidR="00A80D1F" w:rsidRPr="00434506" w:rsidRDefault="00A80D1F" w:rsidP="00D95101">
            <w:pPr>
              <w:pStyle w:val="Tab"/>
              <w:keepNext/>
              <w:tabs>
                <w:tab w:val="left" w:pos="0"/>
                <w:tab w:val="left" w:pos="9468"/>
              </w:tabs>
              <w:ind w:left="11" w:hanging="11"/>
              <w:rPr>
                <w:rFonts w:cs="Arial"/>
                <w:sz w:val="18"/>
                <w:szCs w:val="20"/>
                <w:lang w:val="en-GB"/>
              </w:rPr>
            </w:pPr>
            <w:r w:rsidRPr="00434506">
              <w:rPr>
                <w:rFonts w:cs="Arial"/>
                <w:sz w:val="18"/>
                <w:szCs w:val="20"/>
                <w:lang w:val="de-DE"/>
              </w:rPr>
              <w:t>Aktive nichtimplantierbare Produkte zur Stoßwellentherapie (Lithotripsie)</w:t>
            </w:r>
            <w:r w:rsidRPr="00434506">
              <w:rPr>
                <w:rFonts w:cs="Arial"/>
                <w:sz w:val="18"/>
                <w:szCs w:val="20"/>
                <w:lang w:val="en-GB"/>
              </w:rPr>
              <w:br/>
            </w:r>
            <w:r w:rsidRPr="00434506">
              <w:rPr>
                <w:rFonts w:cs="Arial"/>
                <w:sz w:val="14"/>
                <w:szCs w:val="20"/>
                <w:lang w:val="en-GB"/>
              </w:rPr>
              <w:t>Active non-implantable devices for shock-wave therapy (lithotripsy)</w:t>
            </w:r>
          </w:p>
        </w:tc>
        <w:sdt>
          <w:sdtPr>
            <w:rPr>
              <w:rFonts w:cs="Arial"/>
              <w:sz w:val="20"/>
              <w:szCs w:val="20"/>
            </w:rPr>
            <w:id w:val="-1587834497"/>
            <w14:checkbox>
              <w14:checked w14:val="0"/>
              <w14:checkedState w14:val="2612" w14:font="MS Gothic"/>
              <w14:uncheckedState w14:val="2610" w14:font="MS Gothic"/>
            </w14:checkbox>
          </w:sdtPr>
          <w:sdtEndPr/>
          <w:sdtContent>
            <w:tc>
              <w:tcPr>
                <w:tcW w:w="605"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276309360"/>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997102774"/>
            <w14:checkbox>
              <w14:checked w14:val="0"/>
              <w14:checkedState w14:val="2612" w14:font="MS Gothic"/>
              <w14:uncheckedState w14:val="2610" w14:font="MS Gothic"/>
            </w14:checkbox>
          </w:sdtPr>
          <w:sdtEndPr/>
          <w:sdtContent>
            <w:tc>
              <w:tcPr>
                <w:tcW w:w="567"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27396412"/>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395773532"/>
            <w14:checkbox>
              <w14:checked w14:val="0"/>
              <w14:checkedState w14:val="2612" w14:font="MS Gothic"/>
              <w14:uncheckedState w14:val="2610" w14:font="MS Gothic"/>
            </w14:checkbox>
          </w:sdtPr>
          <w:sdtEndPr/>
          <w:sdtContent>
            <w:tc>
              <w:tcPr>
                <w:tcW w:w="708"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A80D1F" w:rsidRPr="00434506" w:rsidRDefault="00A80D1F"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69"/>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A80D1F" w:rsidRPr="00434506" w:rsidTr="00EC6C40">
        <w:trPr>
          <w:cantSplit/>
        </w:trPr>
        <w:tc>
          <w:tcPr>
            <w:tcW w:w="1418" w:type="dxa"/>
          </w:tcPr>
          <w:p w:rsidR="00A80D1F" w:rsidRPr="00434506" w:rsidRDefault="00A80D1F" w:rsidP="00D95101">
            <w:pPr>
              <w:spacing w:before="60" w:after="60"/>
              <w:rPr>
                <w:rFonts w:cs="Arial"/>
                <w:b/>
                <w:color w:val="000000"/>
                <w:szCs w:val="20"/>
                <w:lang w:eastAsia="de-DE"/>
              </w:rPr>
            </w:pPr>
            <w:r w:rsidRPr="00434506">
              <w:rPr>
                <w:rFonts w:cs="Arial"/>
                <w:b/>
                <w:color w:val="000000"/>
                <w:szCs w:val="20"/>
                <w:lang w:eastAsia="de-DE"/>
              </w:rPr>
              <w:t>MDA 0305</w:t>
            </w:r>
          </w:p>
        </w:tc>
        <w:tc>
          <w:tcPr>
            <w:tcW w:w="5103" w:type="dxa"/>
          </w:tcPr>
          <w:p w:rsidR="00A80D1F" w:rsidRPr="00434506" w:rsidRDefault="00A80D1F" w:rsidP="00D95101">
            <w:pPr>
              <w:pStyle w:val="Tab"/>
              <w:keepNext/>
              <w:tabs>
                <w:tab w:val="left" w:pos="0"/>
                <w:tab w:val="left" w:pos="9468"/>
              </w:tabs>
              <w:rPr>
                <w:rFonts w:cs="Arial"/>
                <w:sz w:val="18"/>
                <w:szCs w:val="20"/>
                <w:lang w:val="en-GB"/>
              </w:rPr>
            </w:pPr>
            <w:r w:rsidRPr="00434506">
              <w:rPr>
                <w:rFonts w:cs="Arial"/>
                <w:sz w:val="18"/>
                <w:szCs w:val="20"/>
                <w:lang w:val="de-DE"/>
              </w:rPr>
              <w:t>Aktive nichtimplantierbare Produkte zur Stimulation oder Hemmung</w:t>
            </w:r>
            <w:r w:rsidRPr="00434506">
              <w:rPr>
                <w:rFonts w:cs="Arial"/>
                <w:sz w:val="18"/>
                <w:szCs w:val="20"/>
                <w:lang w:val="de-DE"/>
              </w:rPr>
              <w:br/>
            </w:r>
            <w:r w:rsidRPr="00434506">
              <w:rPr>
                <w:rFonts w:cs="Arial"/>
                <w:sz w:val="14"/>
                <w:szCs w:val="20"/>
                <w:lang w:val="en-GB"/>
              </w:rPr>
              <w:t>Active non-implantable devices for stimulation or inhibition</w:t>
            </w:r>
          </w:p>
        </w:tc>
        <w:sdt>
          <w:sdtPr>
            <w:rPr>
              <w:rFonts w:cs="Arial"/>
              <w:sz w:val="20"/>
              <w:szCs w:val="20"/>
            </w:rPr>
            <w:id w:val="-1079435793"/>
            <w14:checkbox>
              <w14:checked w14:val="0"/>
              <w14:checkedState w14:val="2612" w14:font="MS Gothic"/>
              <w14:uncheckedState w14:val="2610" w14:font="MS Gothic"/>
            </w14:checkbox>
          </w:sdtPr>
          <w:sdtEndPr/>
          <w:sdtContent>
            <w:tc>
              <w:tcPr>
                <w:tcW w:w="605"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197387023"/>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960228759"/>
            <w14:checkbox>
              <w14:checked w14:val="0"/>
              <w14:checkedState w14:val="2612" w14:font="MS Gothic"/>
              <w14:uncheckedState w14:val="2610" w14:font="MS Gothic"/>
            </w14:checkbox>
          </w:sdtPr>
          <w:sdtEndPr/>
          <w:sdtContent>
            <w:tc>
              <w:tcPr>
                <w:tcW w:w="567"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542798969"/>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341468874"/>
            <w14:checkbox>
              <w14:checked w14:val="0"/>
              <w14:checkedState w14:val="2612" w14:font="MS Gothic"/>
              <w14:uncheckedState w14:val="2610" w14:font="MS Gothic"/>
            </w14:checkbox>
          </w:sdtPr>
          <w:sdtEndPr/>
          <w:sdtContent>
            <w:tc>
              <w:tcPr>
                <w:tcW w:w="708"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A80D1F" w:rsidRPr="00434506" w:rsidRDefault="00A80D1F"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75"/>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A80D1F" w:rsidRPr="00434506" w:rsidTr="00EC6C40">
        <w:trPr>
          <w:cantSplit/>
        </w:trPr>
        <w:tc>
          <w:tcPr>
            <w:tcW w:w="1418" w:type="dxa"/>
          </w:tcPr>
          <w:p w:rsidR="00A80D1F" w:rsidRPr="00434506" w:rsidRDefault="00A80D1F" w:rsidP="00D95101">
            <w:pPr>
              <w:spacing w:before="60" w:after="60"/>
              <w:rPr>
                <w:rFonts w:cs="Arial"/>
                <w:b/>
                <w:color w:val="000000"/>
                <w:szCs w:val="20"/>
                <w:lang w:eastAsia="de-DE"/>
              </w:rPr>
            </w:pPr>
            <w:r w:rsidRPr="00434506">
              <w:rPr>
                <w:rFonts w:cs="Arial"/>
                <w:b/>
                <w:color w:val="000000"/>
                <w:szCs w:val="20"/>
                <w:lang w:eastAsia="de-DE"/>
              </w:rPr>
              <w:t>MDA 0306</w:t>
            </w:r>
          </w:p>
        </w:tc>
        <w:tc>
          <w:tcPr>
            <w:tcW w:w="5103" w:type="dxa"/>
            <w:tcBorders>
              <w:top w:val="single" w:sz="4" w:space="0" w:color="auto"/>
              <w:left w:val="single" w:sz="4" w:space="0" w:color="auto"/>
              <w:bottom w:val="single" w:sz="4" w:space="0" w:color="auto"/>
              <w:right w:val="single" w:sz="4" w:space="0" w:color="auto"/>
            </w:tcBorders>
          </w:tcPr>
          <w:p w:rsidR="00A80D1F" w:rsidRPr="00434506" w:rsidRDefault="00A80D1F" w:rsidP="00D95101">
            <w:pPr>
              <w:pStyle w:val="Tab"/>
              <w:keepNext/>
              <w:tabs>
                <w:tab w:val="left" w:pos="0"/>
                <w:tab w:val="left" w:pos="9468"/>
              </w:tabs>
              <w:ind w:left="11" w:hanging="11"/>
              <w:rPr>
                <w:rFonts w:cs="Arial"/>
                <w:sz w:val="18"/>
                <w:szCs w:val="20"/>
                <w:lang w:val="en-GB"/>
              </w:rPr>
            </w:pPr>
            <w:r w:rsidRPr="00434506">
              <w:rPr>
                <w:rFonts w:cs="Arial"/>
                <w:sz w:val="18"/>
                <w:szCs w:val="20"/>
                <w:lang w:val="de-DE"/>
              </w:rPr>
              <w:t>Aktive nichtimplantierbare Produkte für extrakorporale Kreisläufe, zur Verabreichung oder Ent</w:t>
            </w:r>
            <w:r w:rsidR="00434506">
              <w:rPr>
                <w:rFonts w:cs="Arial"/>
                <w:sz w:val="18"/>
                <w:szCs w:val="20"/>
                <w:lang w:val="de-DE"/>
              </w:rPr>
              <w:t>fernung von Stoffen und zur Häma</w:t>
            </w:r>
            <w:r w:rsidRPr="00434506">
              <w:rPr>
                <w:rFonts w:cs="Arial"/>
                <w:sz w:val="18"/>
                <w:szCs w:val="20"/>
                <w:lang w:val="de-DE"/>
              </w:rPr>
              <w:t>pherese</w:t>
            </w:r>
            <w:r w:rsidRPr="00434506">
              <w:rPr>
                <w:rFonts w:cs="Arial"/>
                <w:sz w:val="18"/>
                <w:szCs w:val="20"/>
                <w:lang w:val="de-DE"/>
              </w:rPr>
              <w:br/>
            </w:r>
            <w:r w:rsidRPr="00434506">
              <w:rPr>
                <w:rFonts w:cs="Arial"/>
                <w:sz w:val="14"/>
                <w:szCs w:val="20"/>
                <w:lang w:val="en-GB"/>
              </w:rPr>
              <w:t>Active non-implantable devices for extra-corporal circulation, administration or removal of substances and haemapheresis</w:t>
            </w:r>
          </w:p>
        </w:tc>
        <w:sdt>
          <w:sdtPr>
            <w:rPr>
              <w:rFonts w:cs="Arial"/>
              <w:sz w:val="20"/>
              <w:szCs w:val="20"/>
            </w:rPr>
            <w:id w:val="-983543541"/>
            <w14:checkbox>
              <w14:checked w14:val="0"/>
              <w14:checkedState w14:val="2612" w14:font="MS Gothic"/>
              <w14:uncheckedState w14:val="2610" w14:font="MS Gothic"/>
            </w14:checkbox>
          </w:sdtPr>
          <w:sdtEndPr/>
          <w:sdtContent>
            <w:tc>
              <w:tcPr>
                <w:tcW w:w="605"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949966956"/>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624539528"/>
            <w14:checkbox>
              <w14:checked w14:val="0"/>
              <w14:checkedState w14:val="2612" w14:font="MS Gothic"/>
              <w14:uncheckedState w14:val="2610" w14:font="MS Gothic"/>
            </w14:checkbox>
          </w:sdtPr>
          <w:sdtEndPr/>
          <w:sdtContent>
            <w:tc>
              <w:tcPr>
                <w:tcW w:w="567"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2001568110"/>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21930334"/>
            <w14:checkbox>
              <w14:checked w14:val="0"/>
              <w14:checkedState w14:val="2612" w14:font="MS Gothic"/>
              <w14:uncheckedState w14:val="2610" w14:font="MS Gothic"/>
            </w14:checkbox>
          </w:sdtPr>
          <w:sdtEndPr/>
          <w:sdtContent>
            <w:tc>
              <w:tcPr>
                <w:tcW w:w="708"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A80D1F" w:rsidRPr="00434506" w:rsidRDefault="00A80D1F"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75"/>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A80D1F" w:rsidRPr="00434506" w:rsidTr="00EC6C40">
        <w:trPr>
          <w:cantSplit/>
        </w:trPr>
        <w:tc>
          <w:tcPr>
            <w:tcW w:w="1418" w:type="dxa"/>
          </w:tcPr>
          <w:p w:rsidR="00A80D1F" w:rsidRPr="00434506" w:rsidRDefault="00A80D1F" w:rsidP="00D95101">
            <w:pPr>
              <w:spacing w:before="60" w:after="60"/>
              <w:rPr>
                <w:rFonts w:cs="Arial"/>
                <w:b/>
                <w:color w:val="000000"/>
                <w:szCs w:val="20"/>
                <w:lang w:eastAsia="de-DE"/>
              </w:rPr>
            </w:pPr>
            <w:r w:rsidRPr="00434506">
              <w:rPr>
                <w:rFonts w:cs="Arial"/>
                <w:b/>
                <w:color w:val="000000"/>
                <w:szCs w:val="20"/>
                <w:lang w:eastAsia="de-DE"/>
              </w:rPr>
              <w:lastRenderedPageBreak/>
              <w:t>MDA 0307</w:t>
            </w:r>
          </w:p>
        </w:tc>
        <w:tc>
          <w:tcPr>
            <w:tcW w:w="5103" w:type="dxa"/>
            <w:tcBorders>
              <w:top w:val="single" w:sz="4" w:space="0" w:color="auto"/>
              <w:left w:val="single" w:sz="4" w:space="0" w:color="auto"/>
              <w:bottom w:val="single" w:sz="4" w:space="0" w:color="auto"/>
              <w:right w:val="single" w:sz="4" w:space="0" w:color="auto"/>
            </w:tcBorders>
          </w:tcPr>
          <w:p w:rsidR="00A80D1F" w:rsidRPr="00434506" w:rsidRDefault="00A80D1F" w:rsidP="00D95101">
            <w:pPr>
              <w:pStyle w:val="Tab"/>
              <w:keepNext/>
              <w:tabs>
                <w:tab w:val="left" w:pos="0"/>
                <w:tab w:val="left" w:pos="9468"/>
              </w:tabs>
              <w:ind w:left="11" w:hanging="11"/>
              <w:rPr>
                <w:rFonts w:cs="Arial"/>
                <w:sz w:val="18"/>
                <w:szCs w:val="20"/>
                <w:lang w:val="en-GB"/>
              </w:rPr>
            </w:pPr>
            <w:r w:rsidRPr="00434506">
              <w:rPr>
                <w:rFonts w:cs="Arial"/>
                <w:sz w:val="18"/>
                <w:szCs w:val="20"/>
                <w:lang w:val="de-DE"/>
              </w:rPr>
              <w:t>Aktive nichtimplantierbare Beatmungsgeräte</w:t>
            </w:r>
            <w:r w:rsidRPr="00434506">
              <w:rPr>
                <w:rFonts w:cs="Arial"/>
                <w:sz w:val="18"/>
                <w:szCs w:val="20"/>
                <w:lang w:val="en-GB"/>
              </w:rPr>
              <w:br/>
            </w:r>
            <w:r w:rsidRPr="00434506">
              <w:rPr>
                <w:rFonts w:cs="Arial"/>
                <w:sz w:val="14"/>
                <w:szCs w:val="20"/>
                <w:lang w:val="en-GB"/>
              </w:rPr>
              <w:t>Active non-implantable respiratory devices</w:t>
            </w:r>
          </w:p>
        </w:tc>
        <w:sdt>
          <w:sdtPr>
            <w:rPr>
              <w:rFonts w:cs="Arial"/>
              <w:sz w:val="20"/>
              <w:szCs w:val="20"/>
            </w:rPr>
            <w:id w:val="302594733"/>
            <w14:checkbox>
              <w14:checked w14:val="0"/>
              <w14:checkedState w14:val="2612" w14:font="MS Gothic"/>
              <w14:uncheckedState w14:val="2610" w14:font="MS Gothic"/>
            </w14:checkbox>
          </w:sdtPr>
          <w:sdtEndPr/>
          <w:sdtContent>
            <w:tc>
              <w:tcPr>
                <w:tcW w:w="605"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448284136"/>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907830858"/>
            <w14:checkbox>
              <w14:checked w14:val="0"/>
              <w14:checkedState w14:val="2612" w14:font="MS Gothic"/>
              <w14:uncheckedState w14:val="2610" w14:font="MS Gothic"/>
            </w14:checkbox>
          </w:sdtPr>
          <w:sdtEndPr/>
          <w:sdtContent>
            <w:tc>
              <w:tcPr>
                <w:tcW w:w="567"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513381066"/>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465785512"/>
            <w14:checkbox>
              <w14:checked w14:val="0"/>
              <w14:checkedState w14:val="2612" w14:font="MS Gothic"/>
              <w14:uncheckedState w14:val="2610" w14:font="MS Gothic"/>
            </w14:checkbox>
          </w:sdtPr>
          <w:sdtEndPr/>
          <w:sdtContent>
            <w:tc>
              <w:tcPr>
                <w:tcW w:w="708"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A80D1F" w:rsidRPr="00434506" w:rsidRDefault="00A80D1F"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75"/>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A80D1F" w:rsidRPr="00434506" w:rsidTr="00EC6C40">
        <w:trPr>
          <w:cantSplit/>
        </w:trPr>
        <w:tc>
          <w:tcPr>
            <w:tcW w:w="1418" w:type="dxa"/>
          </w:tcPr>
          <w:p w:rsidR="00A80D1F" w:rsidRPr="00434506" w:rsidRDefault="00A80D1F" w:rsidP="00D95101">
            <w:pPr>
              <w:spacing w:before="60" w:after="60"/>
              <w:rPr>
                <w:rFonts w:cs="Arial"/>
                <w:b/>
                <w:color w:val="000000"/>
                <w:szCs w:val="20"/>
                <w:lang w:eastAsia="de-DE"/>
              </w:rPr>
            </w:pPr>
            <w:r w:rsidRPr="00434506">
              <w:rPr>
                <w:rFonts w:cs="Arial"/>
                <w:b/>
                <w:color w:val="000000"/>
                <w:szCs w:val="20"/>
                <w:lang w:eastAsia="de-DE"/>
              </w:rPr>
              <w:t>MDA 0308</w:t>
            </w:r>
          </w:p>
        </w:tc>
        <w:tc>
          <w:tcPr>
            <w:tcW w:w="5103" w:type="dxa"/>
            <w:tcBorders>
              <w:top w:val="single" w:sz="4" w:space="0" w:color="auto"/>
              <w:left w:val="single" w:sz="4" w:space="0" w:color="auto"/>
              <w:bottom w:val="single" w:sz="4" w:space="0" w:color="auto"/>
              <w:right w:val="single" w:sz="4" w:space="0" w:color="auto"/>
            </w:tcBorders>
          </w:tcPr>
          <w:p w:rsidR="00A80D1F" w:rsidRPr="00434506" w:rsidRDefault="00A80D1F" w:rsidP="00D95101">
            <w:pPr>
              <w:pStyle w:val="Tab"/>
              <w:keepNext/>
              <w:tabs>
                <w:tab w:val="left" w:pos="0"/>
                <w:tab w:val="left" w:pos="9468"/>
              </w:tabs>
              <w:ind w:left="11" w:hanging="11"/>
              <w:rPr>
                <w:rFonts w:cs="Arial"/>
                <w:sz w:val="18"/>
                <w:szCs w:val="20"/>
                <w:lang w:val="en-GB"/>
              </w:rPr>
            </w:pPr>
            <w:r w:rsidRPr="00434506">
              <w:rPr>
                <w:rFonts w:cs="Arial"/>
                <w:sz w:val="18"/>
                <w:szCs w:val="20"/>
                <w:lang w:val="de-DE"/>
              </w:rPr>
              <w:t>Aktive nichtimplantierbare Produkte zur Wund- oder Hautversorgung</w:t>
            </w:r>
            <w:r w:rsidRPr="00434506">
              <w:rPr>
                <w:rFonts w:cs="Arial"/>
                <w:sz w:val="18"/>
                <w:szCs w:val="20"/>
                <w:lang w:val="de-DE"/>
              </w:rPr>
              <w:br/>
            </w:r>
            <w:r w:rsidRPr="00434506">
              <w:rPr>
                <w:rFonts w:cs="Arial"/>
                <w:sz w:val="14"/>
                <w:szCs w:val="20"/>
                <w:lang w:val="en-GB"/>
              </w:rPr>
              <w:t>Active non-implantable devices for wound and skin care</w:t>
            </w:r>
          </w:p>
        </w:tc>
        <w:sdt>
          <w:sdtPr>
            <w:rPr>
              <w:rFonts w:cs="Arial"/>
              <w:sz w:val="20"/>
              <w:szCs w:val="20"/>
            </w:rPr>
            <w:id w:val="1402874072"/>
            <w14:checkbox>
              <w14:checked w14:val="0"/>
              <w14:checkedState w14:val="2612" w14:font="MS Gothic"/>
              <w14:uncheckedState w14:val="2610" w14:font="MS Gothic"/>
            </w14:checkbox>
          </w:sdtPr>
          <w:sdtEndPr/>
          <w:sdtContent>
            <w:tc>
              <w:tcPr>
                <w:tcW w:w="605"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029308665"/>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393650623"/>
            <w14:checkbox>
              <w14:checked w14:val="0"/>
              <w14:checkedState w14:val="2612" w14:font="MS Gothic"/>
              <w14:uncheckedState w14:val="2610" w14:font="MS Gothic"/>
            </w14:checkbox>
          </w:sdtPr>
          <w:sdtEndPr/>
          <w:sdtContent>
            <w:tc>
              <w:tcPr>
                <w:tcW w:w="567"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718437269"/>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759938104"/>
            <w14:checkbox>
              <w14:checked w14:val="0"/>
              <w14:checkedState w14:val="2612" w14:font="MS Gothic"/>
              <w14:uncheckedState w14:val="2610" w14:font="MS Gothic"/>
            </w14:checkbox>
          </w:sdtPr>
          <w:sdtEndPr/>
          <w:sdtContent>
            <w:tc>
              <w:tcPr>
                <w:tcW w:w="708"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A80D1F" w:rsidRPr="00434506" w:rsidRDefault="00A80D1F"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75"/>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A80D1F" w:rsidRPr="00434506" w:rsidTr="00EC6C40">
        <w:trPr>
          <w:cantSplit/>
        </w:trPr>
        <w:tc>
          <w:tcPr>
            <w:tcW w:w="1418" w:type="dxa"/>
          </w:tcPr>
          <w:p w:rsidR="00A80D1F" w:rsidRPr="00434506" w:rsidRDefault="00A80D1F" w:rsidP="00D95101">
            <w:pPr>
              <w:spacing w:before="60" w:after="60"/>
              <w:rPr>
                <w:rFonts w:cs="Arial"/>
                <w:b/>
                <w:color w:val="000000"/>
                <w:szCs w:val="20"/>
                <w:lang w:eastAsia="de-DE"/>
              </w:rPr>
            </w:pPr>
            <w:r w:rsidRPr="00434506">
              <w:rPr>
                <w:rFonts w:cs="Arial"/>
                <w:b/>
                <w:color w:val="000000"/>
                <w:szCs w:val="20"/>
                <w:lang w:eastAsia="de-DE"/>
              </w:rPr>
              <w:t>MDA 0309</w:t>
            </w:r>
          </w:p>
        </w:tc>
        <w:tc>
          <w:tcPr>
            <w:tcW w:w="5103" w:type="dxa"/>
            <w:tcBorders>
              <w:top w:val="single" w:sz="4" w:space="0" w:color="auto"/>
              <w:left w:val="single" w:sz="4" w:space="0" w:color="auto"/>
              <w:bottom w:val="single" w:sz="4" w:space="0" w:color="auto"/>
              <w:right w:val="single" w:sz="4" w:space="0" w:color="auto"/>
            </w:tcBorders>
          </w:tcPr>
          <w:p w:rsidR="00A80D1F" w:rsidRPr="00434506" w:rsidRDefault="00A80D1F" w:rsidP="00D95101">
            <w:pPr>
              <w:pStyle w:val="Tab"/>
              <w:keepNext/>
              <w:tabs>
                <w:tab w:val="left" w:pos="0"/>
                <w:tab w:val="left" w:pos="9468"/>
              </w:tabs>
              <w:ind w:left="11" w:hanging="11"/>
              <w:rPr>
                <w:rFonts w:cs="Arial"/>
                <w:sz w:val="18"/>
                <w:szCs w:val="20"/>
                <w:lang w:val="en-GB"/>
              </w:rPr>
            </w:pPr>
            <w:r w:rsidRPr="00434506">
              <w:rPr>
                <w:rFonts w:cs="Arial"/>
                <w:sz w:val="18"/>
                <w:szCs w:val="20"/>
                <w:lang w:val="de-DE"/>
              </w:rPr>
              <w:t>Aktive nichtimplantierbare opht</w:t>
            </w:r>
            <w:r w:rsidR="00434506">
              <w:rPr>
                <w:rFonts w:cs="Arial"/>
                <w:sz w:val="18"/>
                <w:szCs w:val="20"/>
                <w:lang w:val="de-DE"/>
              </w:rPr>
              <w:t>h</w:t>
            </w:r>
            <w:r w:rsidRPr="00434506">
              <w:rPr>
                <w:rFonts w:cs="Arial"/>
                <w:sz w:val="18"/>
                <w:szCs w:val="20"/>
                <w:lang w:val="de-DE"/>
              </w:rPr>
              <w:t>almologische Produkte</w:t>
            </w:r>
            <w:r w:rsidRPr="00434506">
              <w:rPr>
                <w:rFonts w:cs="Arial"/>
                <w:sz w:val="18"/>
                <w:szCs w:val="20"/>
                <w:lang w:val="en-GB"/>
              </w:rPr>
              <w:br/>
            </w:r>
            <w:r w:rsidRPr="00434506">
              <w:rPr>
                <w:rFonts w:cs="Arial"/>
                <w:sz w:val="14"/>
                <w:szCs w:val="20"/>
                <w:lang w:val="en-GB"/>
              </w:rPr>
              <w:t>Active non-implantable ophthalmologic devices</w:t>
            </w:r>
          </w:p>
        </w:tc>
        <w:sdt>
          <w:sdtPr>
            <w:rPr>
              <w:rFonts w:cs="Arial"/>
              <w:sz w:val="20"/>
              <w:szCs w:val="20"/>
            </w:rPr>
            <w:id w:val="2093970278"/>
            <w14:checkbox>
              <w14:checked w14:val="0"/>
              <w14:checkedState w14:val="2612" w14:font="MS Gothic"/>
              <w14:uncheckedState w14:val="2610" w14:font="MS Gothic"/>
            </w14:checkbox>
          </w:sdtPr>
          <w:sdtEndPr/>
          <w:sdtContent>
            <w:tc>
              <w:tcPr>
                <w:tcW w:w="605"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836338166"/>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873182876"/>
            <w14:checkbox>
              <w14:checked w14:val="0"/>
              <w14:checkedState w14:val="2612" w14:font="MS Gothic"/>
              <w14:uncheckedState w14:val="2610" w14:font="MS Gothic"/>
            </w14:checkbox>
          </w:sdtPr>
          <w:sdtEndPr/>
          <w:sdtContent>
            <w:tc>
              <w:tcPr>
                <w:tcW w:w="567"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862706201"/>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845743014"/>
            <w14:checkbox>
              <w14:checked w14:val="0"/>
              <w14:checkedState w14:val="2612" w14:font="MS Gothic"/>
              <w14:uncheckedState w14:val="2610" w14:font="MS Gothic"/>
            </w14:checkbox>
          </w:sdtPr>
          <w:sdtEndPr/>
          <w:sdtContent>
            <w:tc>
              <w:tcPr>
                <w:tcW w:w="708"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A80D1F" w:rsidRPr="00434506" w:rsidRDefault="00A80D1F"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75"/>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A80D1F" w:rsidRPr="00434506" w:rsidTr="00EC6C40">
        <w:trPr>
          <w:cantSplit/>
        </w:trPr>
        <w:tc>
          <w:tcPr>
            <w:tcW w:w="1418" w:type="dxa"/>
          </w:tcPr>
          <w:p w:rsidR="00A80D1F" w:rsidRPr="00434506" w:rsidRDefault="00A80D1F" w:rsidP="00D95101">
            <w:pPr>
              <w:spacing w:before="60" w:after="60"/>
              <w:rPr>
                <w:rFonts w:cs="Arial"/>
                <w:b/>
                <w:color w:val="000000"/>
                <w:szCs w:val="20"/>
                <w:lang w:eastAsia="de-DE"/>
              </w:rPr>
            </w:pPr>
            <w:r w:rsidRPr="00434506">
              <w:rPr>
                <w:rFonts w:cs="Arial"/>
                <w:b/>
                <w:color w:val="000000"/>
                <w:szCs w:val="20"/>
                <w:lang w:eastAsia="de-DE"/>
              </w:rPr>
              <w:t>MDA 0310</w:t>
            </w:r>
          </w:p>
        </w:tc>
        <w:tc>
          <w:tcPr>
            <w:tcW w:w="5103" w:type="dxa"/>
            <w:tcBorders>
              <w:top w:val="single" w:sz="4" w:space="0" w:color="auto"/>
              <w:left w:val="single" w:sz="4" w:space="0" w:color="auto"/>
              <w:bottom w:val="single" w:sz="4" w:space="0" w:color="auto"/>
              <w:right w:val="single" w:sz="4" w:space="0" w:color="auto"/>
            </w:tcBorders>
          </w:tcPr>
          <w:p w:rsidR="00A80D1F" w:rsidRPr="00434506" w:rsidRDefault="00A80D1F" w:rsidP="00D95101">
            <w:pPr>
              <w:pStyle w:val="Tab"/>
              <w:keepNext/>
              <w:tabs>
                <w:tab w:val="left" w:pos="0"/>
                <w:tab w:val="left" w:pos="9468"/>
              </w:tabs>
              <w:ind w:left="11" w:hanging="11"/>
              <w:rPr>
                <w:rFonts w:cs="Arial"/>
                <w:sz w:val="18"/>
                <w:szCs w:val="20"/>
                <w:lang w:val="en-GB"/>
              </w:rPr>
            </w:pPr>
            <w:r w:rsidRPr="00434506">
              <w:rPr>
                <w:rFonts w:cs="Arial"/>
                <w:sz w:val="18"/>
                <w:szCs w:val="20"/>
                <w:lang w:val="de-DE"/>
              </w:rPr>
              <w:t>Aktive nichtimplantierbare Produkte für Hals, Nase und Ohren</w:t>
            </w:r>
            <w:r w:rsidRPr="00434506">
              <w:rPr>
                <w:rFonts w:cs="Arial"/>
                <w:sz w:val="18"/>
                <w:szCs w:val="20"/>
                <w:lang w:val="de-DE"/>
              </w:rPr>
              <w:br/>
            </w:r>
            <w:r w:rsidRPr="00434506">
              <w:rPr>
                <w:rFonts w:cs="Arial"/>
                <w:sz w:val="14"/>
                <w:szCs w:val="20"/>
                <w:lang w:val="en-GB"/>
              </w:rPr>
              <w:t xml:space="preserve">Active non-implantable devices for ear, nose and throat </w:t>
            </w:r>
          </w:p>
        </w:tc>
        <w:sdt>
          <w:sdtPr>
            <w:rPr>
              <w:rFonts w:cs="Arial"/>
              <w:sz w:val="20"/>
              <w:szCs w:val="20"/>
            </w:rPr>
            <w:id w:val="-1156373424"/>
            <w14:checkbox>
              <w14:checked w14:val="0"/>
              <w14:checkedState w14:val="2612" w14:font="MS Gothic"/>
              <w14:uncheckedState w14:val="2610" w14:font="MS Gothic"/>
            </w14:checkbox>
          </w:sdtPr>
          <w:sdtEndPr/>
          <w:sdtContent>
            <w:tc>
              <w:tcPr>
                <w:tcW w:w="605"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741354665"/>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705455719"/>
            <w14:checkbox>
              <w14:checked w14:val="0"/>
              <w14:checkedState w14:val="2612" w14:font="MS Gothic"/>
              <w14:uncheckedState w14:val="2610" w14:font="MS Gothic"/>
            </w14:checkbox>
          </w:sdtPr>
          <w:sdtEndPr/>
          <w:sdtContent>
            <w:tc>
              <w:tcPr>
                <w:tcW w:w="567"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531730885"/>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798806334"/>
            <w14:checkbox>
              <w14:checked w14:val="0"/>
              <w14:checkedState w14:val="2612" w14:font="MS Gothic"/>
              <w14:uncheckedState w14:val="2610" w14:font="MS Gothic"/>
            </w14:checkbox>
          </w:sdtPr>
          <w:sdtEndPr/>
          <w:sdtContent>
            <w:tc>
              <w:tcPr>
                <w:tcW w:w="708"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A80D1F" w:rsidRPr="00434506" w:rsidRDefault="00A80D1F"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75"/>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A80D1F" w:rsidRPr="00434506" w:rsidTr="00EC6C40">
        <w:trPr>
          <w:cantSplit/>
        </w:trPr>
        <w:tc>
          <w:tcPr>
            <w:tcW w:w="1418" w:type="dxa"/>
          </w:tcPr>
          <w:p w:rsidR="00A80D1F" w:rsidRPr="00434506" w:rsidRDefault="00A80D1F" w:rsidP="00D95101">
            <w:pPr>
              <w:spacing w:before="60" w:after="60"/>
              <w:rPr>
                <w:rFonts w:cs="Arial"/>
                <w:b/>
                <w:color w:val="000000"/>
                <w:szCs w:val="20"/>
                <w:lang w:eastAsia="de-DE"/>
              </w:rPr>
            </w:pPr>
            <w:r w:rsidRPr="00434506">
              <w:rPr>
                <w:rFonts w:cs="Arial"/>
                <w:b/>
                <w:color w:val="000000"/>
                <w:szCs w:val="20"/>
                <w:lang w:eastAsia="de-DE"/>
              </w:rPr>
              <w:t>MDA 0311</w:t>
            </w:r>
          </w:p>
        </w:tc>
        <w:tc>
          <w:tcPr>
            <w:tcW w:w="5103" w:type="dxa"/>
            <w:tcBorders>
              <w:top w:val="single" w:sz="4" w:space="0" w:color="auto"/>
              <w:left w:val="single" w:sz="4" w:space="0" w:color="auto"/>
              <w:bottom w:val="single" w:sz="4" w:space="0" w:color="auto"/>
              <w:right w:val="single" w:sz="4" w:space="0" w:color="auto"/>
            </w:tcBorders>
          </w:tcPr>
          <w:p w:rsidR="00A80D1F" w:rsidRPr="00434506" w:rsidRDefault="00A80D1F" w:rsidP="00D95101">
            <w:pPr>
              <w:pStyle w:val="Tab"/>
              <w:keepNext/>
              <w:tabs>
                <w:tab w:val="left" w:pos="0"/>
                <w:tab w:val="left" w:pos="9468"/>
              </w:tabs>
              <w:ind w:left="11" w:hanging="11"/>
              <w:rPr>
                <w:rFonts w:cs="Arial"/>
                <w:sz w:val="18"/>
                <w:szCs w:val="20"/>
                <w:lang w:val="en-GB"/>
              </w:rPr>
            </w:pPr>
            <w:r w:rsidRPr="00434506">
              <w:rPr>
                <w:rFonts w:cs="Arial"/>
                <w:sz w:val="18"/>
                <w:szCs w:val="20"/>
                <w:lang w:val="de-DE"/>
              </w:rPr>
              <w:t>Aktive nichtimplantierbare zahnärztliche Produkt</w:t>
            </w:r>
            <w:r w:rsidRPr="00434506">
              <w:rPr>
                <w:rFonts w:cs="Arial"/>
                <w:sz w:val="18"/>
                <w:szCs w:val="20"/>
                <w:lang w:val="en-GB"/>
              </w:rPr>
              <w:br/>
            </w:r>
            <w:r w:rsidRPr="00434506">
              <w:rPr>
                <w:rFonts w:cs="Arial"/>
                <w:sz w:val="14"/>
                <w:szCs w:val="20"/>
                <w:lang w:val="en-GB"/>
              </w:rPr>
              <w:t>Active non-implantable dental devices</w:t>
            </w:r>
          </w:p>
        </w:tc>
        <w:sdt>
          <w:sdtPr>
            <w:rPr>
              <w:rFonts w:cs="Arial"/>
              <w:sz w:val="20"/>
              <w:szCs w:val="20"/>
            </w:rPr>
            <w:id w:val="-1461643631"/>
            <w14:checkbox>
              <w14:checked w14:val="0"/>
              <w14:checkedState w14:val="2612" w14:font="MS Gothic"/>
              <w14:uncheckedState w14:val="2610" w14:font="MS Gothic"/>
            </w14:checkbox>
          </w:sdtPr>
          <w:sdtEndPr/>
          <w:sdtContent>
            <w:tc>
              <w:tcPr>
                <w:tcW w:w="605"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205098891"/>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818865497"/>
            <w14:checkbox>
              <w14:checked w14:val="0"/>
              <w14:checkedState w14:val="2612" w14:font="MS Gothic"/>
              <w14:uncheckedState w14:val="2610" w14:font="MS Gothic"/>
            </w14:checkbox>
          </w:sdtPr>
          <w:sdtEndPr/>
          <w:sdtContent>
            <w:tc>
              <w:tcPr>
                <w:tcW w:w="567"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713308938"/>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538351210"/>
            <w14:checkbox>
              <w14:checked w14:val="0"/>
              <w14:checkedState w14:val="2612" w14:font="MS Gothic"/>
              <w14:uncheckedState w14:val="2610" w14:font="MS Gothic"/>
            </w14:checkbox>
          </w:sdtPr>
          <w:sdtEndPr/>
          <w:sdtContent>
            <w:tc>
              <w:tcPr>
                <w:tcW w:w="708"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A80D1F" w:rsidRPr="00434506" w:rsidRDefault="00A80D1F"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75"/>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A80D1F" w:rsidRPr="00434506" w:rsidTr="00EC6C40">
        <w:trPr>
          <w:cantSplit/>
        </w:trPr>
        <w:tc>
          <w:tcPr>
            <w:tcW w:w="1418" w:type="dxa"/>
          </w:tcPr>
          <w:p w:rsidR="00A80D1F" w:rsidRPr="00434506" w:rsidRDefault="00A80D1F" w:rsidP="00D95101">
            <w:pPr>
              <w:spacing w:before="60" w:after="60"/>
              <w:rPr>
                <w:rFonts w:cs="Arial"/>
                <w:b/>
                <w:color w:val="000000"/>
                <w:szCs w:val="20"/>
                <w:lang w:eastAsia="de-DE"/>
              </w:rPr>
            </w:pPr>
            <w:r w:rsidRPr="00434506">
              <w:rPr>
                <w:rFonts w:cs="Arial"/>
                <w:b/>
                <w:color w:val="000000"/>
                <w:szCs w:val="20"/>
                <w:lang w:eastAsia="de-DE"/>
              </w:rPr>
              <w:t>MDA 0312</w:t>
            </w:r>
          </w:p>
        </w:tc>
        <w:tc>
          <w:tcPr>
            <w:tcW w:w="5103" w:type="dxa"/>
            <w:tcBorders>
              <w:top w:val="single" w:sz="4" w:space="0" w:color="auto"/>
              <w:left w:val="single" w:sz="4" w:space="0" w:color="auto"/>
              <w:bottom w:val="single" w:sz="4" w:space="0" w:color="auto"/>
              <w:right w:val="single" w:sz="4" w:space="0" w:color="auto"/>
            </w:tcBorders>
          </w:tcPr>
          <w:p w:rsidR="00A80D1F" w:rsidRPr="00434506" w:rsidRDefault="00A80D1F" w:rsidP="00D95101">
            <w:pPr>
              <w:pStyle w:val="Tab"/>
              <w:keepNext/>
              <w:tabs>
                <w:tab w:val="left" w:pos="0"/>
                <w:tab w:val="left" w:pos="9468"/>
              </w:tabs>
              <w:rPr>
                <w:rFonts w:cs="Arial"/>
                <w:sz w:val="18"/>
                <w:szCs w:val="20"/>
                <w:lang w:val="en-GB"/>
              </w:rPr>
            </w:pPr>
            <w:r w:rsidRPr="00434506">
              <w:rPr>
                <w:rFonts w:cs="Arial"/>
                <w:sz w:val="18"/>
                <w:szCs w:val="20"/>
                <w:lang w:val="de-DE"/>
              </w:rPr>
              <w:t>Sonstige aktive nichtimplantierbare Produkte für die Chirurgie</w:t>
            </w:r>
            <w:r w:rsidRPr="00434506">
              <w:rPr>
                <w:rFonts w:cs="Arial"/>
                <w:sz w:val="18"/>
                <w:szCs w:val="20"/>
                <w:lang w:val="de-DE"/>
              </w:rPr>
              <w:br/>
            </w:r>
            <w:r w:rsidRPr="00434506">
              <w:rPr>
                <w:rFonts w:cs="Arial"/>
                <w:sz w:val="14"/>
                <w:szCs w:val="20"/>
                <w:lang w:val="en-GB"/>
              </w:rPr>
              <w:t>Other active non-implantable surgical devices</w:t>
            </w:r>
          </w:p>
        </w:tc>
        <w:sdt>
          <w:sdtPr>
            <w:rPr>
              <w:rFonts w:cs="Arial"/>
              <w:sz w:val="20"/>
              <w:szCs w:val="20"/>
            </w:rPr>
            <w:id w:val="405724074"/>
            <w14:checkbox>
              <w14:checked w14:val="0"/>
              <w14:checkedState w14:val="2612" w14:font="MS Gothic"/>
              <w14:uncheckedState w14:val="2610" w14:font="MS Gothic"/>
            </w14:checkbox>
          </w:sdtPr>
          <w:sdtEndPr/>
          <w:sdtContent>
            <w:tc>
              <w:tcPr>
                <w:tcW w:w="605"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2133311298"/>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345381475"/>
            <w14:checkbox>
              <w14:checked w14:val="0"/>
              <w14:checkedState w14:val="2612" w14:font="MS Gothic"/>
              <w14:uncheckedState w14:val="2610" w14:font="MS Gothic"/>
            </w14:checkbox>
          </w:sdtPr>
          <w:sdtEndPr/>
          <w:sdtContent>
            <w:tc>
              <w:tcPr>
                <w:tcW w:w="567"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870830660"/>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913112178"/>
            <w14:checkbox>
              <w14:checked w14:val="0"/>
              <w14:checkedState w14:val="2612" w14:font="MS Gothic"/>
              <w14:uncheckedState w14:val="2610" w14:font="MS Gothic"/>
            </w14:checkbox>
          </w:sdtPr>
          <w:sdtEndPr/>
          <w:sdtContent>
            <w:tc>
              <w:tcPr>
                <w:tcW w:w="708"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A80D1F" w:rsidRPr="00434506" w:rsidRDefault="00A80D1F"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75"/>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A80D1F" w:rsidRPr="00434506" w:rsidTr="00EC6C40">
        <w:trPr>
          <w:cantSplit/>
        </w:trPr>
        <w:tc>
          <w:tcPr>
            <w:tcW w:w="1418" w:type="dxa"/>
          </w:tcPr>
          <w:p w:rsidR="00A80D1F" w:rsidRPr="00434506" w:rsidRDefault="00A80D1F" w:rsidP="00D95101">
            <w:pPr>
              <w:spacing w:before="60" w:after="60"/>
              <w:rPr>
                <w:rFonts w:cs="Arial"/>
                <w:b/>
                <w:color w:val="000000"/>
                <w:szCs w:val="20"/>
                <w:lang w:eastAsia="de-DE"/>
              </w:rPr>
            </w:pPr>
            <w:r w:rsidRPr="00434506">
              <w:rPr>
                <w:rFonts w:cs="Arial"/>
                <w:b/>
                <w:color w:val="000000"/>
                <w:szCs w:val="20"/>
                <w:lang w:eastAsia="de-DE"/>
              </w:rPr>
              <w:t>MDA 0313</w:t>
            </w:r>
          </w:p>
        </w:tc>
        <w:tc>
          <w:tcPr>
            <w:tcW w:w="5103" w:type="dxa"/>
            <w:tcBorders>
              <w:top w:val="single" w:sz="4" w:space="0" w:color="auto"/>
              <w:left w:val="single" w:sz="4" w:space="0" w:color="auto"/>
              <w:bottom w:val="single" w:sz="4" w:space="0" w:color="auto"/>
              <w:right w:val="single" w:sz="4" w:space="0" w:color="auto"/>
            </w:tcBorders>
          </w:tcPr>
          <w:p w:rsidR="00A80D1F" w:rsidRPr="00434506" w:rsidRDefault="00A80D1F" w:rsidP="00D95101">
            <w:pPr>
              <w:pStyle w:val="Tab"/>
              <w:keepNext/>
              <w:tabs>
                <w:tab w:val="left" w:pos="0"/>
                <w:tab w:val="left" w:pos="9468"/>
              </w:tabs>
              <w:rPr>
                <w:rFonts w:cs="Arial"/>
                <w:sz w:val="18"/>
                <w:szCs w:val="20"/>
                <w:lang w:val="en-GB"/>
              </w:rPr>
            </w:pPr>
            <w:r w:rsidRPr="00434506">
              <w:rPr>
                <w:rFonts w:cs="Arial"/>
                <w:sz w:val="18"/>
                <w:szCs w:val="20"/>
                <w:lang w:val="de-DE"/>
              </w:rPr>
              <w:t>Aktive nichtimplantierbare Prothesen, Rehabilitationsprodukte und Patientenlagerungs- und Transportprodukt</w:t>
            </w:r>
            <w:r w:rsidRPr="00434506">
              <w:rPr>
                <w:rFonts w:cs="Arial"/>
                <w:sz w:val="18"/>
                <w:szCs w:val="20"/>
                <w:lang w:val="de-DE"/>
              </w:rPr>
              <w:br/>
            </w:r>
            <w:r w:rsidRPr="00434506">
              <w:rPr>
                <w:rFonts w:cs="Arial"/>
                <w:sz w:val="14"/>
                <w:szCs w:val="20"/>
                <w:lang w:val="en-GB"/>
              </w:rPr>
              <w:t xml:space="preserve">Active non-implantable prostheses, devices for rehabilitation and devices for patient positioning and transport </w:t>
            </w:r>
          </w:p>
        </w:tc>
        <w:sdt>
          <w:sdtPr>
            <w:rPr>
              <w:rFonts w:cs="Arial"/>
              <w:sz w:val="20"/>
              <w:szCs w:val="20"/>
            </w:rPr>
            <w:id w:val="1553426264"/>
            <w14:checkbox>
              <w14:checked w14:val="0"/>
              <w14:checkedState w14:val="2612" w14:font="MS Gothic"/>
              <w14:uncheckedState w14:val="2610" w14:font="MS Gothic"/>
            </w14:checkbox>
          </w:sdtPr>
          <w:sdtEndPr/>
          <w:sdtContent>
            <w:tc>
              <w:tcPr>
                <w:tcW w:w="605"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384098210"/>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210232448"/>
            <w14:checkbox>
              <w14:checked w14:val="0"/>
              <w14:checkedState w14:val="2612" w14:font="MS Gothic"/>
              <w14:uncheckedState w14:val="2610" w14:font="MS Gothic"/>
            </w14:checkbox>
          </w:sdtPr>
          <w:sdtEndPr/>
          <w:sdtContent>
            <w:tc>
              <w:tcPr>
                <w:tcW w:w="567"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2092273492"/>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45742800"/>
            <w14:checkbox>
              <w14:checked w14:val="0"/>
              <w14:checkedState w14:val="2612" w14:font="MS Gothic"/>
              <w14:uncheckedState w14:val="2610" w14:font="MS Gothic"/>
            </w14:checkbox>
          </w:sdtPr>
          <w:sdtEndPr/>
          <w:sdtContent>
            <w:tc>
              <w:tcPr>
                <w:tcW w:w="708"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A80D1F" w:rsidRPr="00434506" w:rsidRDefault="00A80D1F"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75"/>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A80D1F" w:rsidRPr="00434506" w:rsidTr="00EC6C40">
        <w:trPr>
          <w:cantSplit/>
        </w:trPr>
        <w:tc>
          <w:tcPr>
            <w:tcW w:w="1418" w:type="dxa"/>
          </w:tcPr>
          <w:p w:rsidR="00A80D1F" w:rsidRPr="00434506" w:rsidRDefault="00A80D1F" w:rsidP="00D95101">
            <w:pPr>
              <w:spacing w:before="60" w:after="60"/>
              <w:rPr>
                <w:rFonts w:cs="Arial"/>
                <w:b/>
                <w:color w:val="000000"/>
                <w:szCs w:val="20"/>
                <w:lang w:eastAsia="de-DE"/>
              </w:rPr>
            </w:pPr>
            <w:r w:rsidRPr="00434506">
              <w:rPr>
                <w:rFonts w:cs="Arial"/>
                <w:b/>
                <w:color w:val="000000"/>
                <w:szCs w:val="20"/>
                <w:lang w:eastAsia="de-DE"/>
              </w:rPr>
              <w:t>MDA 0314</w:t>
            </w:r>
          </w:p>
        </w:tc>
        <w:tc>
          <w:tcPr>
            <w:tcW w:w="5103" w:type="dxa"/>
          </w:tcPr>
          <w:p w:rsidR="00A80D1F" w:rsidRPr="00434506" w:rsidRDefault="00A80D1F" w:rsidP="00D95101">
            <w:pPr>
              <w:pStyle w:val="Tab"/>
              <w:keepNext/>
              <w:tabs>
                <w:tab w:val="left" w:pos="0"/>
                <w:tab w:val="left" w:pos="9468"/>
              </w:tabs>
              <w:rPr>
                <w:rFonts w:cs="Arial"/>
                <w:sz w:val="18"/>
                <w:szCs w:val="20"/>
                <w:lang w:val="en-GB"/>
              </w:rPr>
            </w:pPr>
            <w:r w:rsidRPr="00434506">
              <w:rPr>
                <w:rFonts w:cs="Arial"/>
                <w:sz w:val="18"/>
                <w:szCs w:val="20"/>
                <w:lang w:val="de-DE"/>
              </w:rPr>
              <w:t>Aktive nichtimplantierbare Produkte zur Verarbeitung und Konservierung menschlicher Zellen, menschlichen Gewebes oder menschlicher Organe einschließlich In-vitro-Fertilisation (IVF) und künstliche Befruchtung (</w:t>
            </w:r>
            <w:r w:rsidRPr="00434506">
              <w:rPr>
                <w:rFonts w:cs="Arial"/>
                <w:sz w:val="18"/>
                <w:szCs w:val="20"/>
                <w:lang w:val="en-GB"/>
              </w:rPr>
              <w:t>assisted reproductive technologies</w:t>
            </w:r>
            <w:r w:rsidRPr="00434506">
              <w:rPr>
                <w:rFonts w:cs="Arial"/>
                <w:sz w:val="18"/>
                <w:szCs w:val="20"/>
                <w:lang w:val="de-DE"/>
              </w:rPr>
              <w:t>, ART)</w:t>
            </w:r>
            <w:r w:rsidRPr="00434506">
              <w:rPr>
                <w:rFonts w:cs="Arial"/>
                <w:sz w:val="18"/>
                <w:szCs w:val="20"/>
                <w:lang w:val="de-DE"/>
              </w:rPr>
              <w:br/>
            </w:r>
            <w:r w:rsidRPr="00434506">
              <w:rPr>
                <w:rFonts w:cs="Arial"/>
                <w:sz w:val="14"/>
                <w:szCs w:val="20"/>
                <w:lang w:val="en-GB"/>
              </w:rPr>
              <w:t>Active non-implantable devices for processing and preserva</w:t>
            </w:r>
            <w:r w:rsidRPr="00434506">
              <w:rPr>
                <w:rFonts w:cs="Arial"/>
                <w:sz w:val="14"/>
                <w:szCs w:val="20"/>
                <w:lang w:val="en-GB"/>
              </w:rPr>
              <w:softHyphen/>
              <w:t>tion of human cells, tissues or organs including in vitro ferti</w:t>
            </w:r>
            <w:r w:rsidRPr="00434506">
              <w:rPr>
                <w:rFonts w:cs="Arial"/>
                <w:sz w:val="14"/>
                <w:szCs w:val="20"/>
                <w:lang w:val="en-GB"/>
              </w:rPr>
              <w:softHyphen/>
              <w:t>lisation (IVF) and assisted reproductive technologies (ART)</w:t>
            </w:r>
          </w:p>
        </w:tc>
        <w:sdt>
          <w:sdtPr>
            <w:rPr>
              <w:rFonts w:cs="Arial"/>
              <w:sz w:val="20"/>
              <w:szCs w:val="20"/>
            </w:rPr>
            <w:id w:val="-1704940910"/>
            <w14:checkbox>
              <w14:checked w14:val="0"/>
              <w14:checkedState w14:val="2612" w14:font="MS Gothic"/>
              <w14:uncheckedState w14:val="2610" w14:font="MS Gothic"/>
            </w14:checkbox>
          </w:sdtPr>
          <w:sdtEndPr/>
          <w:sdtContent>
            <w:tc>
              <w:tcPr>
                <w:tcW w:w="605"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82874541"/>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426617534"/>
            <w14:checkbox>
              <w14:checked w14:val="0"/>
              <w14:checkedState w14:val="2612" w14:font="MS Gothic"/>
              <w14:uncheckedState w14:val="2610" w14:font="MS Gothic"/>
            </w14:checkbox>
          </w:sdtPr>
          <w:sdtEndPr/>
          <w:sdtContent>
            <w:tc>
              <w:tcPr>
                <w:tcW w:w="567"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54694632"/>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547226348"/>
            <w14:checkbox>
              <w14:checked w14:val="0"/>
              <w14:checkedState w14:val="2612" w14:font="MS Gothic"/>
              <w14:uncheckedState w14:val="2610" w14:font="MS Gothic"/>
            </w14:checkbox>
          </w:sdtPr>
          <w:sdtEndPr/>
          <w:sdtContent>
            <w:tc>
              <w:tcPr>
                <w:tcW w:w="708"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A80D1F" w:rsidRPr="00434506" w:rsidRDefault="00A80D1F"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75"/>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A80D1F" w:rsidRPr="00434506" w:rsidTr="00EC6C40">
        <w:trPr>
          <w:cantSplit/>
        </w:trPr>
        <w:tc>
          <w:tcPr>
            <w:tcW w:w="1418" w:type="dxa"/>
          </w:tcPr>
          <w:p w:rsidR="00A80D1F" w:rsidRPr="00434506" w:rsidRDefault="00A80D1F" w:rsidP="00D95101">
            <w:pPr>
              <w:spacing w:before="60" w:after="60"/>
              <w:rPr>
                <w:rFonts w:cs="Arial"/>
                <w:b/>
                <w:color w:val="000000"/>
                <w:szCs w:val="20"/>
                <w:lang w:eastAsia="de-DE"/>
              </w:rPr>
            </w:pPr>
            <w:r w:rsidRPr="00434506">
              <w:rPr>
                <w:rFonts w:cs="Arial"/>
                <w:b/>
                <w:color w:val="000000"/>
                <w:szCs w:val="20"/>
                <w:lang w:eastAsia="de-DE"/>
              </w:rPr>
              <w:t>MDA 0315</w:t>
            </w:r>
          </w:p>
        </w:tc>
        <w:tc>
          <w:tcPr>
            <w:tcW w:w="5103" w:type="dxa"/>
          </w:tcPr>
          <w:p w:rsidR="00A80D1F" w:rsidRPr="00434506" w:rsidRDefault="00A80D1F" w:rsidP="00D95101">
            <w:pPr>
              <w:pStyle w:val="Tab"/>
              <w:keepNext/>
              <w:tabs>
                <w:tab w:val="left" w:pos="0"/>
                <w:tab w:val="left" w:pos="9468"/>
              </w:tabs>
              <w:ind w:left="11" w:hanging="11"/>
              <w:rPr>
                <w:rFonts w:cs="Arial"/>
                <w:sz w:val="18"/>
                <w:szCs w:val="20"/>
                <w:lang w:val="en-GB"/>
              </w:rPr>
            </w:pPr>
            <w:r w:rsidRPr="00434506">
              <w:rPr>
                <w:rFonts w:cs="Arial"/>
                <w:sz w:val="18"/>
                <w:szCs w:val="20"/>
                <w:lang w:val="de-DE"/>
              </w:rPr>
              <w:t>Software</w:t>
            </w:r>
            <w:r w:rsidRPr="00434506">
              <w:rPr>
                <w:rFonts w:cs="Arial"/>
                <w:sz w:val="18"/>
                <w:szCs w:val="20"/>
                <w:lang w:val="en-GB"/>
              </w:rPr>
              <w:br/>
            </w:r>
            <w:r w:rsidRPr="00434506">
              <w:rPr>
                <w:rFonts w:cs="Arial"/>
                <w:sz w:val="14"/>
                <w:szCs w:val="20"/>
                <w:lang w:val="en-GB"/>
              </w:rPr>
              <w:t>Software</w:t>
            </w:r>
            <w:r w:rsidRPr="00434506">
              <w:rPr>
                <w:rFonts w:cs="Arial"/>
                <w:sz w:val="18"/>
                <w:szCs w:val="20"/>
                <w:lang w:val="en-GB"/>
              </w:rPr>
              <w:t xml:space="preserve"> </w:t>
            </w:r>
          </w:p>
        </w:tc>
        <w:sdt>
          <w:sdtPr>
            <w:rPr>
              <w:rFonts w:cs="Arial"/>
              <w:sz w:val="20"/>
              <w:szCs w:val="20"/>
            </w:rPr>
            <w:id w:val="1356454609"/>
            <w14:checkbox>
              <w14:checked w14:val="0"/>
              <w14:checkedState w14:val="2612" w14:font="MS Gothic"/>
              <w14:uncheckedState w14:val="2610" w14:font="MS Gothic"/>
            </w14:checkbox>
          </w:sdtPr>
          <w:sdtEndPr/>
          <w:sdtContent>
            <w:tc>
              <w:tcPr>
                <w:tcW w:w="605"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225294950"/>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922990623"/>
            <w14:checkbox>
              <w14:checked w14:val="0"/>
              <w14:checkedState w14:val="2612" w14:font="MS Gothic"/>
              <w14:uncheckedState w14:val="2610" w14:font="MS Gothic"/>
            </w14:checkbox>
          </w:sdtPr>
          <w:sdtEndPr/>
          <w:sdtContent>
            <w:tc>
              <w:tcPr>
                <w:tcW w:w="567"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132289117"/>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023781066"/>
            <w14:checkbox>
              <w14:checked w14:val="0"/>
              <w14:checkedState w14:val="2612" w14:font="MS Gothic"/>
              <w14:uncheckedState w14:val="2610" w14:font="MS Gothic"/>
            </w14:checkbox>
          </w:sdtPr>
          <w:sdtEndPr/>
          <w:sdtContent>
            <w:tc>
              <w:tcPr>
                <w:tcW w:w="708"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A80D1F" w:rsidRPr="00434506" w:rsidRDefault="00A80D1F"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75"/>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A80D1F" w:rsidRPr="00434506" w:rsidTr="00EC6C40">
        <w:trPr>
          <w:cantSplit/>
        </w:trPr>
        <w:tc>
          <w:tcPr>
            <w:tcW w:w="1418" w:type="dxa"/>
          </w:tcPr>
          <w:p w:rsidR="00A80D1F" w:rsidRPr="00434506" w:rsidRDefault="00A80D1F" w:rsidP="00D95101">
            <w:pPr>
              <w:spacing w:before="60" w:after="60"/>
              <w:rPr>
                <w:rFonts w:cs="Arial"/>
                <w:b/>
                <w:color w:val="000000"/>
                <w:szCs w:val="20"/>
                <w:lang w:eastAsia="de-DE"/>
              </w:rPr>
            </w:pPr>
            <w:r w:rsidRPr="00434506">
              <w:rPr>
                <w:rFonts w:cs="Arial"/>
                <w:b/>
                <w:color w:val="000000"/>
                <w:szCs w:val="20"/>
                <w:lang w:eastAsia="de-DE"/>
              </w:rPr>
              <w:t>MDA 0316</w:t>
            </w:r>
          </w:p>
        </w:tc>
        <w:tc>
          <w:tcPr>
            <w:tcW w:w="5103" w:type="dxa"/>
          </w:tcPr>
          <w:p w:rsidR="00A80D1F" w:rsidRPr="00434506" w:rsidRDefault="00A80D1F" w:rsidP="00D95101">
            <w:pPr>
              <w:pStyle w:val="Tab"/>
              <w:keepNext/>
              <w:tabs>
                <w:tab w:val="left" w:pos="0"/>
                <w:tab w:val="left" w:pos="9468"/>
              </w:tabs>
              <w:rPr>
                <w:rFonts w:cs="Arial"/>
                <w:sz w:val="18"/>
                <w:szCs w:val="20"/>
                <w:lang w:val="en-GB"/>
              </w:rPr>
            </w:pPr>
            <w:r w:rsidRPr="00434506">
              <w:rPr>
                <w:rFonts w:cs="Arial"/>
                <w:sz w:val="18"/>
                <w:szCs w:val="20"/>
                <w:lang w:val="de-DE"/>
              </w:rPr>
              <w:t>Medizinische Gasversorgungsanlagen und deren Teile</w:t>
            </w:r>
            <w:r w:rsidRPr="00434506">
              <w:rPr>
                <w:rFonts w:cs="Arial"/>
                <w:sz w:val="18"/>
                <w:szCs w:val="20"/>
                <w:lang w:val="en-GB"/>
              </w:rPr>
              <w:br/>
            </w:r>
            <w:r w:rsidRPr="00434506">
              <w:rPr>
                <w:rFonts w:cs="Arial"/>
                <w:sz w:val="14"/>
                <w:szCs w:val="20"/>
                <w:lang w:val="en-GB"/>
              </w:rPr>
              <w:t>Medical gas supply systems and parts thereof</w:t>
            </w:r>
          </w:p>
        </w:tc>
        <w:sdt>
          <w:sdtPr>
            <w:rPr>
              <w:rFonts w:cs="Arial"/>
              <w:sz w:val="20"/>
              <w:szCs w:val="20"/>
            </w:rPr>
            <w:id w:val="-88159639"/>
            <w14:checkbox>
              <w14:checked w14:val="0"/>
              <w14:checkedState w14:val="2612" w14:font="MS Gothic"/>
              <w14:uncheckedState w14:val="2610" w14:font="MS Gothic"/>
            </w14:checkbox>
          </w:sdtPr>
          <w:sdtEndPr/>
          <w:sdtContent>
            <w:tc>
              <w:tcPr>
                <w:tcW w:w="605"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796443789"/>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671480012"/>
            <w14:checkbox>
              <w14:checked w14:val="0"/>
              <w14:checkedState w14:val="2612" w14:font="MS Gothic"/>
              <w14:uncheckedState w14:val="2610" w14:font="MS Gothic"/>
            </w14:checkbox>
          </w:sdtPr>
          <w:sdtEndPr/>
          <w:sdtContent>
            <w:tc>
              <w:tcPr>
                <w:tcW w:w="567"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402638604"/>
            <w14:checkbox>
              <w14:checked w14:val="0"/>
              <w14:checkedState w14:val="2612" w14:font="MS Gothic"/>
              <w14:uncheckedState w14:val="2610" w14:font="MS Gothic"/>
            </w14:checkbox>
          </w:sdtPr>
          <w:sdtEndPr/>
          <w:sdtContent>
            <w:tc>
              <w:tcPr>
                <w:tcW w:w="709"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396354337"/>
            <w14:checkbox>
              <w14:checked w14:val="0"/>
              <w14:checkedState w14:val="2612" w14:font="MS Gothic"/>
              <w14:uncheckedState w14:val="2610" w14:font="MS Gothic"/>
            </w14:checkbox>
          </w:sdtPr>
          <w:sdtEndPr/>
          <w:sdtContent>
            <w:tc>
              <w:tcPr>
                <w:tcW w:w="708" w:type="dxa"/>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A80D1F" w:rsidRPr="00434506" w:rsidRDefault="00A80D1F"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75"/>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A80D1F" w:rsidRPr="00434506" w:rsidTr="00EC6C40">
        <w:trPr>
          <w:cantSplit/>
        </w:trPr>
        <w:tc>
          <w:tcPr>
            <w:tcW w:w="1418" w:type="dxa"/>
            <w:tcBorders>
              <w:bottom w:val="single" w:sz="4" w:space="0" w:color="auto"/>
            </w:tcBorders>
          </w:tcPr>
          <w:p w:rsidR="00A80D1F" w:rsidRPr="00434506" w:rsidRDefault="00A80D1F" w:rsidP="00D95101">
            <w:pPr>
              <w:spacing w:before="60" w:after="60"/>
              <w:rPr>
                <w:rFonts w:cs="Arial"/>
                <w:b/>
                <w:color w:val="000000"/>
                <w:szCs w:val="20"/>
                <w:lang w:eastAsia="de-DE"/>
              </w:rPr>
            </w:pPr>
            <w:r w:rsidRPr="00434506">
              <w:rPr>
                <w:rFonts w:cs="Arial"/>
                <w:b/>
                <w:color w:val="000000"/>
                <w:szCs w:val="20"/>
                <w:lang w:eastAsia="de-DE"/>
              </w:rPr>
              <w:t>MDA 0317</w:t>
            </w:r>
          </w:p>
        </w:tc>
        <w:tc>
          <w:tcPr>
            <w:tcW w:w="5103" w:type="dxa"/>
            <w:tcBorders>
              <w:top w:val="single" w:sz="4" w:space="0" w:color="auto"/>
              <w:left w:val="single" w:sz="4" w:space="0" w:color="auto"/>
              <w:bottom w:val="single" w:sz="4" w:space="0" w:color="auto"/>
              <w:right w:val="single" w:sz="4" w:space="0" w:color="auto"/>
            </w:tcBorders>
          </w:tcPr>
          <w:p w:rsidR="00A80D1F" w:rsidRPr="00434506" w:rsidRDefault="00A80D1F" w:rsidP="00D95101">
            <w:pPr>
              <w:pStyle w:val="Tab"/>
              <w:keepNext/>
              <w:tabs>
                <w:tab w:val="left" w:pos="0"/>
                <w:tab w:val="left" w:pos="9468"/>
              </w:tabs>
              <w:ind w:left="11" w:hanging="11"/>
              <w:rPr>
                <w:rFonts w:cs="Arial"/>
                <w:sz w:val="18"/>
                <w:szCs w:val="20"/>
                <w:lang w:val="en-GB"/>
              </w:rPr>
            </w:pPr>
            <w:r w:rsidRPr="00434506">
              <w:rPr>
                <w:rFonts w:cs="Arial"/>
                <w:sz w:val="18"/>
                <w:szCs w:val="20"/>
                <w:lang w:val="de-DE"/>
              </w:rPr>
              <w:t>Aktive nichtimplantierbare Produkte zur Reinigung, Desinfektion und Sterilisierung</w:t>
            </w:r>
            <w:r w:rsidRPr="00434506">
              <w:rPr>
                <w:rFonts w:cs="Arial"/>
                <w:sz w:val="18"/>
                <w:szCs w:val="20"/>
                <w:lang w:val="en-GB"/>
              </w:rPr>
              <w:br/>
            </w:r>
            <w:r w:rsidRPr="00434506">
              <w:rPr>
                <w:rFonts w:cs="Arial"/>
                <w:sz w:val="14"/>
                <w:szCs w:val="20"/>
                <w:lang w:val="en-GB"/>
              </w:rPr>
              <w:t>Active non-implantable devices for cleaning, disinfection and sterilisation</w:t>
            </w:r>
          </w:p>
        </w:tc>
        <w:sdt>
          <w:sdtPr>
            <w:rPr>
              <w:rFonts w:cs="Arial"/>
              <w:sz w:val="20"/>
              <w:szCs w:val="20"/>
            </w:rPr>
            <w:id w:val="-674099524"/>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2118249801"/>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2121801799"/>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2017064637"/>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898972918"/>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tcBorders>
              <w:bottom w:val="single" w:sz="4" w:space="0" w:color="auto"/>
            </w:tcBorders>
            <w:shd w:val="clear" w:color="auto" w:fill="D9D9D9"/>
            <w:vAlign w:val="center"/>
          </w:tcPr>
          <w:p w:rsidR="00A80D1F" w:rsidRPr="00434506" w:rsidRDefault="00A80D1F"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75"/>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r w:rsidR="00A80D1F" w:rsidRPr="00434506" w:rsidTr="00EC6C40">
        <w:trPr>
          <w:cantSplit/>
        </w:trPr>
        <w:tc>
          <w:tcPr>
            <w:tcW w:w="1418" w:type="dxa"/>
            <w:tcBorders>
              <w:bottom w:val="single" w:sz="4" w:space="0" w:color="auto"/>
            </w:tcBorders>
          </w:tcPr>
          <w:p w:rsidR="00A80D1F" w:rsidRPr="00434506" w:rsidRDefault="00A80D1F" w:rsidP="00D95101">
            <w:pPr>
              <w:spacing w:before="60" w:after="60"/>
              <w:rPr>
                <w:rFonts w:cs="Arial"/>
                <w:b/>
                <w:color w:val="000000"/>
                <w:szCs w:val="20"/>
                <w:lang w:eastAsia="de-DE"/>
              </w:rPr>
            </w:pPr>
            <w:r w:rsidRPr="00434506">
              <w:rPr>
                <w:rFonts w:cs="Arial"/>
                <w:b/>
                <w:color w:val="000000"/>
                <w:szCs w:val="20"/>
                <w:lang w:eastAsia="de-DE"/>
              </w:rPr>
              <w:t>MDA 0318</w:t>
            </w:r>
          </w:p>
        </w:tc>
        <w:tc>
          <w:tcPr>
            <w:tcW w:w="5103" w:type="dxa"/>
            <w:tcBorders>
              <w:top w:val="single" w:sz="4" w:space="0" w:color="auto"/>
              <w:left w:val="single" w:sz="4" w:space="0" w:color="auto"/>
              <w:bottom w:val="single" w:sz="4" w:space="0" w:color="auto"/>
              <w:right w:val="single" w:sz="4" w:space="0" w:color="auto"/>
            </w:tcBorders>
          </w:tcPr>
          <w:p w:rsidR="00A80D1F" w:rsidRPr="00434506" w:rsidRDefault="00A80D1F" w:rsidP="00D95101">
            <w:pPr>
              <w:pStyle w:val="Tab"/>
              <w:keepNext/>
              <w:tabs>
                <w:tab w:val="left" w:pos="0"/>
                <w:tab w:val="left" w:pos="9468"/>
              </w:tabs>
              <w:ind w:left="11" w:hanging="11"/>
              <w:rPr>
                <w:rFonts w:cs="Arial"/>
                <w:sz w:val="18"/>
                <w:szCs w:val="20"/>
                <w:lang w:val="en-GB"/>
              </w:rPr>
            </w:pPr>
            <w:r w:rsidRPr="00434506">
              <w:rPr>
                <w:rFonts w:cs="Arial"/>
                <w:sz w:val="18"/>
                <w:szCs w:val="20"/>
                <w:lang w:val="de-DE"/>
              </w:rPr>
              <w:t>Sonstige aktive nichtimplantierbare Produkte</w:t>
            </w:r>
            <w:r w:rsidRPr="00434506">
              <w:rPr>
                <w:rFonts w:cs="Arial"/>
                <w:sz w:val="18"/>
                <w:szCs w:val="20"/>
                <w:lang w:val="en-GB"/>
              </w:rPr>
              <w:br/>
            </w:r>
            <w:r w:rsidRPr="00434506">
              <w:rPr>
                <w:rFonts w:cs="Arial"/>
                <w:sz w:val="14"/>
                <w:szCs w:val="20"/>
                <w:lang w:val="en-GB"/>
              </w:rPr>
              <w:t>Other active non-implantable devices</w:t>
            </w:r>
          </w:p>
        </w:tc>
        <w:sdt>
          <w:sdtPr>
            <w:rPr>
              <w:rFonts w:cs="Arial"/>
              <w:sz w:val="20"/>
              <w:szCs w:val="20"/>
            </w:rPr>
            <w:id w:val="1843819239"/>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826627830"/>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74641797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368728642"/>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150020443"/>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A80D1F" w:rsidRPr="00434506" w:rsidRDefault="00A80D1F"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tcBorders>
              <w:bottom w:val="single" w:sz="4" w:space="0" w:color="auto"/>
            </w:tcBorders>
            <w:shd w:val="clear" w:color="auto" w:fill="D9D9D9"/>
            <w:vAlign w:val="center"/>
          </w:tcPr>
          <w:p w:rsidR="00A80D1F" w:rsidRPr="00434506" w:rsidRDefault="00A80D1F" w:rsidP="00D95101">
            <w:pPr>
              <w:spacing w:before="60" w:after="60"/>
              <w:rPr>
                <w:rFonts w:ascii="Arial Narrow" w:hAnsi="Arial Narrow" w:cs="Arial"/>
                <w:noProof/>
                <w:szCs w:val="22"/>
                <w:lang w:val="de-DE"/>
              </w:rPr>
            </w:pPr>
            <w:r w:rsidRPr="00434506">
              <w:rPr>
                <w:rFonts w:ascii="Arial Narrow" w:hAnsi="Arial Narrow" w:cs="Arial"/>
                <w:noProof/>
                <w:szCs w:val="22"/>
                <w:lang w:val="de-DE"/>
              </w:rPr>
              <w:fldChar w:fldCharType="begin">
                <w:ffData>
                  <w:name w:val="Text75"/>
                  <w:enabled/>
                  <w:calcOnExit w:val="0"/>
                  <w:textInput/>
                </w:ffData>
              </w:fldChar>
            </w:r>
            <w:r w:rsidRPr="00434506">
              <w:rPr>
                <w:rFonts w:ascii="Arial Narrow" w:hAnsi="Arial Narrow" w:cs="Arial"/>
                <w:noProof/>
                <w:szCs w:val="22"/>
                <w:lang w:val="de-DE"/>
              </w:rPr>
              <w:instrText xml:space="preserve"> FORMTEXT </w:instrText>
            </w:r>
            <w:r w:rsidRPr="00434506">
              <w:rPr>
                <w:rFonts w:ascii="Arial Narrow" w:hAnsi="Arial Narrow" w:cs="Arial"/>
                <w:noProof/>
                <w:szCs w:val="22"/>
                <w:lang w:val="de-DE"/>
              </w:rPr>
            </w:r>
            <w:r w:rsidRPr="00434506">
              <w:rPr>
                <w:rFonts w:ascii="Arial Narrow" w:hAnsi="Arial Narrow" w:cs="Arial"/>
                <w:noProof/>
                <w:szCs w:val="22"/>
                <w:lang w:val="de-DE"/>
              </w:rPr>
              <w:fldChar w:fldCharType="separate"/>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t> </w:t>
            </w:r>
            <w:r w:rsidRPr="00434506">
              <w:rPr>
                <w:rFonts w:ascii="Arial Narrow" w:hAnsi="Arial Narrow" w:cs="Arial"/>
                <w:noProof/>
                <w:szCs w:val="22"/>
                <w:lang w:val="de-DE"/>
              </w:rPr>
              <w:fldChar w:fldCharType="end"/>
            </w:r>
          </w:p>
        </w:tc>
      </w:tr>
    </w:tbl>
    <w:p w:rsidR="00A9533A" w:rsidRPr="00A9533A" w:rsidRDefault="00920DFF" w:rsidP="00533C94">
      <w:pPr>
        <w:pStyle w:val="Funotentext"/>
        <w:numPr>
          <w:ilvl w:val="0"/>
          <w:numId w:val="12"/>
        </w:numPr>
        <w:spacing w:before="240" w:after="120"/>
        <w:ind w:left="426" w:hanging="426"/>
        <w:rPr>
          <w:rFonts w:cs="Arial"/>
          <w:b/>
          <w:sz w:val="22"/>
          <w:lang w:val="en-US"/>
        </w:rPr>
      </w:pPr>
      <w:r>
        <w:rPr>
          <w:rFonts w:cs="Arial"/>
          <w:b/>
          <w:sz w:val="22"/>
          <w:lang w:val="en-US"/>
        </w:rPr>
        <w:t>NICHTAKTIVE PRODUKTE</w:t>
      </w:r>
      <w:r>
        <w:rPr>
          <w:rFonts w:cs="Arial"/>
          <w:b/>
          <w:sz w:val="22"/>
          <w:lang w:val="en-US"/>
        </w:rPr>
        <w:br/>
      </w:r>
      <w:r w:rsidR="00A9533A" w:rsidRPr="00920DFF">
        <w:rPr>
          <w:rFonts w:cs="Arial"/>
          <w:sz w:val="16"/>
          <w:szCs w:val="16"/>
          <w:lang w:val="en-US"/>
        </w:rPr>
        <w:t>NON-ACTIVE DEVICES</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103"/>
        <w:gridCol w:w="605"/>
        <w:gridCol w:w="709"/>
        <w:gridCol w:w="567"/>
        <w:gridCol w:w="709"/>
        <w:gridCol w:w="708"/>
        <w:gridCol w:w="4782"/>
      </w:tblGrid>
      <w:tr w:rsidR="00C4052F" w:rsidRPr="00434506" w:rsidTr="00F40B2E">
        <w:trPr>
          <w:tblHeader/>
        </w:trPr>
        <w:tc>
          <w:tcPr>
            <w:tcW w:w="1418" w:type="dxa"/>
            <w:vMerge w:val="restart"/>
          </w:tcPr>
          <w:p w:rsidR="00C4052F" w:rsidRPr="00434506" w:rsidRDefault="00A73DC9" w:rsidP="00D95101">
            <w:pPr>
              <w:spacing w:before="60" w:after="60"/>
              <w:rPr>
                <w:rFonts w:cs="Arial"/>
                <w:b/>
                <w:color w:val="000000"/>
                <w:sz w:val="20"/>
                <w:szCs w:val="18"/>
                <w:lang w:eastAsia="de-DE"/>
              </w:rPr>
            </w:pPr>
            <w:r w:rsidRPr="00434506">
              <w:rPr>
                <w:rFonts w:cs="Arial"/>
                <w:b/>
                <w:color w:val="000000"/>
                <w:sz w:val="20"/>
                <w:szCs w:val="18"/>
                <w:lang w:eastAsia="de-DE"/>
              </w:rPr>
              <w:t>MDN</w:t>
            </w:r>
            <w:r w:rsidR="00C4052F" w:rsidRPr="00434506">
              <w:rPr>
                <w:rFonts w:cs="Arial"/>
                <w:b/>
                <w:color w:val="000000"/>
                <w:sz w:val="20"/>
                <w:szCs w:val="18"/>
                <w:lang w:eastAsia="de-DE"/>
              </w:rPr>
              <w:t xml:space="preserve"> CODE</w:t>
            </w:r>
          </w:p>
        </w:tc>
        <w:tc>
          <w:tcPr>
            <w:tcW w:w="5103" w:type="dxa"/>
            <w:vMerge w:val="restart"/>
          </w:tcPr>
          <w:p w:rsidR="00C4052F" w:rsidRPr="00434506" w:rsidRDefault="00366A57" w:rsidP="00D95101">
            <w:pPr>
              <w:spacing w:before="60" w:after="60"/>
              <w:rPr>
                <w:rFonts w:cs="Arial"/>
                <w:b/>
                <w:color w:val="000000"/>
                <w:sz w:val="20"/>
                <w:szCs w:val="18"/>
                <w:lang w:eastAsia="de-DE"/>
              </w:rPr>
            </w:pPr>
            <w:r w:rsidRPr="008954AC">
              <w:rPr>
                <w:rFonts w:cs="Arial"/>
                <w:b/>
                <w:color w:val="000000"/>
                <w:sz w:val="20"/>
                <w:szCs w:val="18"/>
                <w:lang w:val="de-DE" w:eastAsia="de-DE"/>
              </w:rPr>
              <w:t>Nichtaktive Implantate und chirurgisch invasive Produ</w:t>
            </w:r>
            <w:r w:rsidR="00920DFF" w:rsidRPr="008954AC">
              <w:rPr>
                <w:rFonts w:cs="Arial"/>
                <w:b/>
                <w:color w:val="000000"/>
                <w:sz w:val="20"/>
                <w:szCs w:val="18"/>
                <w:lang w:val="de-DE" w:eastAsia="de-DE"/>
              </w:rPr>
              <w:t>kte zur langfristigen Anwendung</w:t>
            </w:r>
            <w:r w:rsidR="00920DFF" w:rsidRPr="00434506">
              <w:rPr>
                <w:rFonts w:cs="Arial"/>
                <w:b/>
                <w:color w:val="000000"/>
                <w:sz w:val="20"/>
                <w:szCs w:val="18"/>
                <w:lang w:eastAsia="de-DE"/>
              </w:rPr>
              <w:br/>
            </w:r>
            <w:r w:rsidR="00A73DC9" w:rsidRPr="00434506">
              <w:rPr>
                <w:rFonts w:cs="Arial"/>
                <w:b/>
                <w:color w:val="000000"/>
                <w:sz w:val="16"/>
                <w:szCs w:val="18"/>
                <w:lang w:eastAsia="de-DE"/>
              </w:rPr>
              <w:t>Non-active implants and long term surgically invasive devices</w:t>
            </w:r>
          </w:p>
        </w:tc>
        <w:tc>
          <w:tcPr>
            <w:tcW w:w="3298" w:type="dxa"/>
            <w:gridSpan w:val="5"/>
            <w:vAlign w:val="center"/>
          </w:tcPr>
          <w:p w:rsidR="00C4052F" w:rsidRPr="00434506" w:rsidRDefault="00F40B2E" w:rsidP="00D95101">
            <w:pPr>
              <w:spacing w:before="60" w:after="60"/>
              <w:jc w:val="center"/>
              <w:rPr>
                <w:rFonts w:cs="Arial"/>
                <w:b/>
                <w:sz w:val="20"/>
                <w:szCs w:val="20"/>
              </w:rPr>
            </w:pPr>
            <w:r w:rsidRPr="008954AC">
              <w:rPr>
                <w:rFonts w:cs="Arial"/>
                <w:b/>
                <w:sz w:val="20"/>
                <w:szCs w:val="20"/>
                <w:lang w:val="de-DE"/>
              </w:rPr>
              <w:t>Anhänge</w:t>
            </w:r>
            <w:r w:rsidRPr="00434506">
              <w:rPr>
                <w:rFonts w:cs="Arial"/>
                <w:b/>
                <w:sz w:val="20"/>
                <w:szCs w:val="20"/>
              </w:rPr>
              <w:br/>
            </w:r>
            <w:r w:rsidR="009447EB" w:rsidRPr="00434506">
              <w:rPr>
                <w:rFonts w:cs="Arial"/>
                <w:b/>
                <w:sz w:val="16"/>
                <w:szCs w:val="20"/>
              </w:rPr>
              <w:t>Annexes</w:t>
            </w:r>
          </w:p>
        </w:tc>
        <w:tc>
          <w:tcPr>
            <w:tcW w:w="4782" w:type="dxa"/>
            <w:vMerge w:val="restart"/>
          </w:tcPr>
          <w:p w:rsidR="00C4052F" w:rsidRPr="00434506" w:rsidRDefault="008134D2" w:rsidP="00D95101">
            <w:pPr>
              <w:spacing w:before="60" w:after="60"/>
              <w:rPr>
                <w:rFonts w:cs="Arial"/>
                <w:b/>
                <w:sz w:val="20"/>
                <w:szCs w:val="20"/>
              </w:rPr>
            </w:pPr>
            <w:r w:rsidRPr="008954AC">
              <w:rPr>
                <w:rFonts w:cs="Arial"/>
                <w:b/>
                <w:sz w:val="20"/>
                <w:szCs w:val="20"/>
                <w:lang w:val="de-DE"/>
              </w:rPr>
              <w:t>Bedingunge</w:t>
            </w:r>
            <w:r w:rsidR="00EC6C40" w:rsidRPr="008954AC">
              <w:rPr>
                <w:rFonts w:cs="Arial"/>
                <w:b/>
                <w:sz w:val="20"/>
                <w:szCs w:val="20"/>
                <w:lang w:val="de-DE"/>
              </w:rPr>
              <w:t>n</w:t>
            </w:r>
            <w:r w:rsidRPr="00434506">
              <w:rPr>
                <w:rFonts w:cs="Arial"/>
                <w:b/>
                <w:sz w:val="20"/>
                <w:szCs w:val="20"/>
              </w:rPr>
              <w:br/>
            </w:r>
            <w:r w:rsidR="006458E5" w:rsidRPr="00434506">
              <w:rPr>
                <w:rFonts w:cs="Arial"/>
                <w:b/>
                <w:sz w:val="16"/>
                <w:szCs w:val="20"/>
              </w:rPr>
              <w:t>Conditions</w:t>
            </w:r>
          </w:p>
        </w:tc>
      </w:tr>
      <w:tr w:rsidR="00C4052F" w:rsidRPr="00434506" w:rsidTr="00F40B2E">
        <w:trPr>
          <w:tblHeader/>
        </w:trPr>
        <w:tc>
          <w:tcPr>
            <w:tcW w:w="1418" w:type="dxa"/>
            <w:vMerge/>
          </w:tcPr>
          <w:p w:rsidR="00C4052F" w:rsidRPr="00434506" w:rsidRDefault="00C4052F" w:rsidP="00D95101">
            <w:pPr>
              <w:spacing w:before="60" w:after="60"/>
              <w:rPr>
                <w:rFonts w:cs="Arial"/>
                <w:b/>
                <w:sz w:val="20"/>
                <w:szCs w:val="20"/>
              </w:rPr>
            </w:pPr>
          </w:p>
        </w:tc>
        <w:tc>
          <w:tcPr>
            <w:tcW w:w="5103" w:type="dxa"/>
            <w:vMerge/>
          </w:tcPr>
          <w:p w:rsidR="00C4052F" w:rsidRPr="00434506" w:rsidRDefault="00C4052F" w:rsidP="00D95101">
            <w:pPr>
              <w:spacing w:before="60" w:after="60"/>
              <w:rPr>
                <w:rFonts w:cs="Arial"/>
                <w:b/>
                <w:sz w:val="20"/>
                <w:szCs w:val="20"/>
              </w:rPr>
            </w:pPr>
          </w:p>
        </w:tc>
        <w:tc>
          <w:tcPr>
            <w:tcW w:w="605" w:type="dxa"/>
            <w:tcBorders>
              <w:bottom w:val="single" w:sz="4" w:space="0" w:color="auto"/>
            </w:tcBorders>
            <w:vAlign w:val="center"/>
          </w:tcPr>
          <w:p w:rsidR="00C4052F" w:rsidRPr="00434506" w:rsidRDefault="00C4052F" w:rsidP="00D95101">
            <w:pPr>
              <w:spacing w:before="60" w:after="60"/>
              <w:jc w:val="center"/>
              <w:rPr>
                <w:rFonts w:cs="Arial"/>
                <w:b/>
                <w:sz w:val="20"/>
                <w:szCs w:val="20"/>
              </w:rPr>
            </w:pPr>
            <w:r w:rsidRPr="00434506">
              <w:rPr>
                <w:rFonts w:cs="Arial"/>
                <w:b/>
                <w:sz w:val="20"/>
                <w:szCs w:val="20"/>
              </w:rPr>
              <w:t>IX(I)</w:t>
            </w:r>
          </w:p>
        </w:tc>
        <w:tc>
          <w:tcPr>
            <w:tcW w:w="709" w:type="dxa"/>
            <w:tcBorders>
              <w:bottom w:val="single" w:sz="4" w:space="0" w:color="auto"/>
            </w:tcBorders>
            <w:vAlign w:val="center"/>
          </w:tcPr>
          <w:p w:rsidR="00C4052F" w:rsidRPr="00434506" w:rsidRDefault="00C4052F" w:rsidP="00D95101">
            <w:pPr>
              <w:spacing w:before="60" w:after="60"/>
              <w:jc w:val="center"/>
              <w:rPr>
                <w:rFonts w:cs="Arial"/>
                <w:b/>
                <w:sz w:val="20"/>
                <w:szCs w:val="20"/>
              </w:rPr>
            </w:pPr>
            <w:r w:rsidRPr="00434506">
              <w:rPr>
                <w:rFonts w:cs="Arial"/>
                <w:b/>
                <w:sz w:val="20"/>
                <w:szCs w:val="20"/>
              </w:rPr>
              <w:t>IX(II)</w:t>
            </w:r>
          </w:p>
        </w:tc>
        <w:tc>
          <w:tcPr>
            <w:tcW w:w="567" w:type="dxa"/>
            <w:tcBorders>
              <w:bottom w:val="single" w:sz="4" w:space="0" w:color="auto"/>
            </w:tcBorders>
            <w:vAlign w:val="center"/>
          </w:tcPr>
          <w:p w:rsidR="00C4052F" w:rsidRPr="00434506" w:rsidRDefault="00C4052F" w:rsidP="00D95101">
            <w:pPr>
              <w:spacing w:before="60" w:after="60"/>
              <w:jc w:val="center"/>
              <w:rPr>
                <w:rFonts w:cs="Arial"/>
                <w:b/>
                <w:sz w:val="20"/>
                <w:szCs w:val="20"/>
              </w:rPr>
            </w:pPr>
            <w:r w:rsidRPr="00434506">
              <w:rPr>
                <w:rFonts w:cs="Arial"/>
                <w:b/>
                <w:sz w:val="20"/>
                <w:szCs w:val="20"/>
              </w:rPr>
              <w:t>X</w:t>
            </w:r>
          </w:p>
        </w:tc>
        <w:tc>
          <w:tcPr>
            <w:tcW w:w="709" w:type="dxa"/>
            <w:tcBorders>
              <w:bottom w:val="single" w:sz="4" w:space="0" w:color="auto"/>
            </w:tcBorders>
            <w:vAlign w:val="center"/>
          </w:tcPr>
          <w:p w:rsidR="00C4052F" w:rsidRPr="00434506" w:rsidRDefault="00C4052F" w:rsidP="00D95101">
            <w:pPr>
              <w:spacing w:before="60" w:after="60"/>
              <w:jc w:val="center"/>
              <w:rPr>
                <w:rFonts w:cs="Arial"/>
                <w:b/>
                <w:sz w:val="20"/>
                <w:szCs w:val="20"/>
              </w:rPr>
            </w:pPr>
            <w:r w:rsidRPr="00434506">
              <w:rPr>
                <w:rFonts w:cs="Arial"/>
                <w:b/>
                <w:sz w:val="20"/>
                <w:szCs w:val="20"/>
              </w:rPr>
              <w:t>XI(A)</w:t>
            </w:r>
          </w:p>
        </w:tc>
        <w:tc>
          <w:tcPr>
            <w:tcW w:w="708" w:type="dxa"/>
            <w:tcBorders>
              <w:bottom w:val="single" w:sz="4" w:space="0" w:color="auto"/>
            </w:tcBorders>
            <w:vAlign w:val="center"/>
          </w:tcPr>
          <w:p w:rsidR="00C4052F" w:rsidRPr="00434506" w:rsidRDefault="00C4052F" w:rsidP="00D95101">
            <w:pPr>
              <w:spacing w:before="60" w:after="60"/>
              <w:jc w:val="center"/>
              <w:rPr>
                <w:rFonts w:cs="Arial"/>
                <w:b/>
                <w:sz w:val="20"/>
                <w:szCs w:val="20"/>
              </w:rPr>
            </w:pPr>
            <w:r w:rsidRPr="00434506">
              <w:rPr>
                <w:rFonts w:cs="Arial"/>
                <w:b/>
                <w:sz w:val="20"/>
                <w:szCs w:val="20"/>
              </w:rPr>
              <w:t>XI(B)</w:t>
            </w:r>
          </w:p>
        </w:tc>
        <w:tc>
          <w:tcPr>
            <w:tcW w:w="4782" w:type="dxa"/>
            <w:vMerge/>
            <w:tcBorders>
              <w:bottom w:val="single" w:sz="4" w:space="0" w:color="auto"/>
            </w:tcBorders>
            <w:vAlign w:val="center"/>
          </w:tcPr>
          <w:p w:rsidR="00C4052F" w:rsidRPr="00434506" w:rsidRDefault="00C4052F" w:rsidP="00D95101">
            <w:pPr>
              <w:spacing w:before="60" w:after="60"/>
              <w:rPr>
                <w:rFonts w:cs="Arial"/>
                <w:sz w:val="20"/>
                <w:szCs w:val="20"/>
              </w:rPr>
            </w:pPr>
          </w:p>
        </w:tc>
      </w:tr>
      <w:tr w:rsidR="006E7274" w:rsidRPr="00434506" w:rsidTr="00F40B2E">
        <w:tc>
          <w:tcPr>
            <w:tcW w:w="1418" w:type="dxa"/>
          </w:tcPr>
          <w:p w:rsidR="006E7274" w:rsidRPr="00434506" w:rsidRDefault="006E7274" w:rsidP="00D95101">
            <w:pPr>
              <w:spacing w:before="60" w:after="60"/>
              <w:rPr>
                <w:rFonts w:cs="Arial"/>
                <w:b/>
                <w:color w:val="000000"/>
                <w:szCs w:val="20"/>
                <w:lang w:eastAsia="de-DE"/>
              </w:rPr>
            </w:pPr>
            <w:r w:rsidRPr="00434506">
              <w:rPr>
                <w:rFonts w:cs="Arial"/>
                <w:b/>
                <w:color w:val="000000"/>
                <w:szCs w:val="20"/>
                <w:lang w:eastAsia="de-DE"/>
              </w:rPr>
              <w:t>MDN 1101</w:t>
            </w:r>
          </w:p>
        </w:tc>
        <w:tc>
          <w:tcPr>
            <w:tcW w:w="5103" w:type="dxa"/>
          </w:tcPr>
          <w:p w:rsidR="006E7274" w:rsidRPr="00434506" w:rsidRDefault="00366A57" w:rsidP="00D95101">
            <w:pPr>
              <w:pStyle w:val="Tab"/>
              <w:keepNext/>
              <w:tabs>
                <w:tab w:val="left" w:pos="0"/>
                <w:tab w:val="left" w:pos="9468"/>
              </w:tabs>
              <w:ind w:left="11" w:hanging="11"/>
              <w:rPr>
                <w:rFonts w:cs="Arial"/>
                <w:sz w:val="18"/>
                <w:szCs w:val="20"/>
                <w:lang w:val="en-GB"/>
              </w:rPr>
            </w:pPr>
            <w:r w:rsidRPr="008954AC">
              <w:rPr>
                <w:rFonts w:cs="Arial"/>
                <w:sz w:val="18"/>
                <w:szCs w:val="20"/>
                <w:lang w:val="de-DE"/>
              </w:rPr>
              <w:t>Nichtaktive kardiovaskuläre, vaskuläre und neur</w:t>
            </w:r>
            <w:r w:rsidR="00920DFF" w:rsidRPr="008954AC">
              <w:rPr>
                <w:rFonts w:cs="Arial"/>
                <w:sz w:val="18"/>
                <w:szCs w:val="20"/>
                <w:lang w:val="de-DE"/>
              </w:rPr>
              <w:t>ovaskuläre Implantate</w:t>
            </w:r>
            <w:r w:rsidR="00920DFF" w:rsidRPr="008954AC">
              <w:rPr>
                <w:rFonts w:cs="Arial"/>
                <w:sz w:val="18"/>
                <w:szCs w:val="20"/>
                <w:lang w:val="de-DE"/>
              </w:rPr>
              <w:br/>
            </w:r>
            <w:r w:rsidR="006E7274" w:rsidRPr="00434506">
              <w:rPr>
                <w:rFonts w:cs="Arial"/>
                <w:sz w:val="14"/>
                <w:szCs w:val="20"/>
                <w:lang w:val="en-GB"/>
              </w:rPr>
              <w:t>Non-active cardiovascular, vascular and neurovascular implants</w:t>
            </w:r>
          </w:p>
        </w:tc>
        <w:sdt>
          <w:sdtPr>
            <w:rPr>
              <w:rFonts w:cs="Arial"/>
              <w:sz w:val="20"/>
              <w:szCs w:val="20"/>
            </w:rPr>
            <w:id w:val="-860125753"/>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997786426"/>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568012464"/>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725566320"/>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801072501"/>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6E7274" w:rsidRPr="008954AC" w:rsidRDefault="006E7274" w:rsidP="00D95101">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1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434506" w:rsidTr="00F40B2E">
        <w:tc>
          <w:tcPr>
            <w:tcW w:w="1418" w:type="dxa"/>
          </w:tcPr>
          <w:p w:rsidR="006E7274" w:rsidRPr="00434506" w:rsidRDefault="006E7274" w:rsidP="00D95101">
            <w:pPr>
              <w:spacing w:before="60" w:after="60"/>
              <w:rPr>
                <w:rFonts w:cs="Arial"/>
                <w:b/>
                <w:color w:val="000000"/>
                <w:szCs w:val="20"/>
                <w:lang w:eastAsia="de-DE"/>
              </w:rPr>
            </w:pPr>
            <w:r w:rsidRPr="00434506">
              <w:rPr>
                <w:rFonts w:cs="Arial"/>
                <w:b/>
                <w:color w:val="000000"/>
                <w:szCs w:val="20"/>
                <w:lang w:eastAsia="de-DE"/>
              </w:rPr>
              <w:t>MDN 1102</w:t>
            </w:r>
          </w:p>
        </w:tc>
        <w:tc>
          <w:tcPr>
            <w:tcW w:w="5103" w:type="dxa"/>
          </w:tcPr>
          <w:p w:rsidR="006E7274" w:rsidRPr="00434506" w:rsidRDefault="00366A57" w:rsidP="00D95101">
            <w:pPr>
              <w:pStyle w:val="Tab"/>
              <w:keepNext/>
              <w:tabs>
                <w:tab w:val="left" w:pos="0"/>
                <w:tab w:val="left" w:pos="9468"/>
              </w:tabs>
              <w:ind w:left="11" w:hanging="11"/>
              <w:rPr>
                <w:rFonts w:cs="Arial"/>
                <w:sz w:val="18"/>
                <w:szCs w:val="20"/>
                <w:lang w:val="en-GB"/>
              </w:rPr>
            </w:pPr>
            <w:r w:rsidRPr="008954AC">
              <w:rPr>
                <w:rFonts w:cs="Arial"/>
                <w:sz w:val="18"/>
                <w:szCs w:val="20"/>
                <w:lang w:val="de-DE"/>
              </w:rPr>
              <w:t>Nichtaktive Knochen- und Skelettimplantate</w:t>
            </w:r>
            <w:r w:rsidR="00920DFF" w:rsidRPr="00434506">
              <w:rPr>
                <w:rFonts w:cs="Arial"/>
                <w:sz w:val="18"/>
                <w:szCs w:val="20"/>
                <w:lang w:val="en-GB"/>
              </w:rPr>
              <w:br/>
            </w:r>
            <w:r w:rsidR="006E7274" w:rsidRPr="00434506">
              <w:rPr>
                <w:rFonts w:cs="Arial"/>
                <w:sz w:val="14"/>
                <w:szCs w:val="20"/>
                <w:lang w:val="en-GB"/>
              </w:rPr>
              <w:t xml:space="preserve">Non-active </w:t>
            </w:r>
            <w:r w:rsidRPr="00434506">
              <w:rPr>
                <w:rFonts w:cs="Arial"/>
                <w:sz w:val="14"/>
                <w:szCs w:val="20"/>
                <w:lang w:val="en-GB"/>
              </w:rPr>
              <w:t>osteo- and orthopaedic implants</w:t>
            </w:r>
          </w:p>
        </w:tc>
        <w:sdt>
          <w:sdtPr>
            <w:rPr>
              <w:rFonts w:cs="Arial"/>
              <w:sz w:val="20"/>
              <w:szCs w:val="20"/>
            </w:rPr>
            <w:id w:val="1303661998"/>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323156655"/>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796290258"/>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456017207"/>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906696188"/>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6E7274" w:rsidRPr="008954AC" w:rsidRDefault="006E7274" w:rsidP="00D95101">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21"/>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434506" w:rsidTr="00F40B2E">
        <w:tc>
          <w:tcPr>
            <w:tcW w:w="1418" w:type="dxa"/>
          </w:tcPr>
          <w:p w:rsidR="006E7274" w:rsidRPr="00434506" w:rsidRDefault="006E7274" w:rsidP="00D95101">
            <w:pPr>
              <w:spacing w:before="60" w:after="60"/>
              <w:rPr>
                <w:rFonts w:cs="Arial"/>
                <w:b/>
                <w:color w:val="000000"/>
                <w:szCs w:val="20"/>
                <w:lang w:eastAsia="de-DE"/>
              </w:rPr>
            </w:pPr>
            <w:r w:rsidRPr="00434506">
              <w:rPr>
                <w:rFonts w:cs="Arial"/>
                <w:b/>
                <w:color w:val="000000"/>
                <w:szCs w:val="20"/>
                <w:lang w:eastAsia="de-DE"/>
              </w:rPr>
              <w:t>MDN 1103</w:t>
            </w:r>
          </w:p>
        </w:tc>
        <w:tc>
          <w:tcPr>
            <w:tcW w:w="5103" w:type="dxa"/>
          </w:tcPr>
          <w:p w:rsidR="006E7274" w:rsidRPr="00434506" w:rsidRDefault="00366A57" w:rsidP="00D95101">
            <w:pPr>
              <w:pStyle w:val="Tab"/>
              <w:keepNext/>
              <w:tabs>
                <w:tab w:val="left" w:pos="0"/>
                <w:tab w:val="left" w:pos="9468"/>
              </w:tabs>
              <w:rPr>
                <w:rFonts w:cs="Arial"/>
                <w:sz w:val="18"/>
                <w:szCs w:val="20"/>
                <w:lang w:val="en-GB"/>
              </w:rPr>
            </w:pPr>
            <w:r w:rsidRPr="008954AC">
              <w:rPr>
                <w:rFonts w:cs="Arial"/>
                <w:sz w:val="18"/>
                <w:szCs w:val="20"/>
                <w:lang w:val="de-DE"/>
              </w:rPr>
              <w:t>Nichtaktive Dentalimplantate und Dentalwerkstoffe</w:t>
            </w:r>
            <w:r w:rsidR="00920DFF" w:rsidRPr="00434506">
              <w:rPr>
                <w:rFonts w:cs="Arial"/>
                <w:sz w:val="18"/>
                <w:szCs w:val="20"/>
                <w:lang w:val="en-GB"/>
              </w:rPr>
              <w:br/>
            </w:r>
            <w:r w:rsidR="006E7274" w:rsidRPr="00434506">
              <w:rPr>
                <w:rFonts w:cs="Arial"/>
                <w:sz w:val="14"/>
                <w:szCs w:val="20"/>
                <w:lang w:val="en-GB"/>
              </w:rPr>
              <w:t xml:space="preserve">Non-active dental implants and </w:t>
            </w:r>
            <w:r w:rsidRPr="00434506">
              <w:rPr>
                <w:rFonts w:cs="Arial"/>
                <w:sz w:val="14"/>
                <w:szCs w:val="20"/>
                <w:lang w:val="en-GB"/>
              </w:rPr>
              <w:t>dental materials</w:t>
            </w:r>
          </w:p>
        </w:tc>
        <w:sdt>
          <w:sdtPr>
            <w:rPr>
              <w:rFonts w:cs="Arial"/>
              <w:sz w:val="20"/>
              <w:szCs w:val="20"/>
            </w:rPr>
            <w:id w:val="1664738761"/>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136250282"/>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269433395"/>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412892152"/>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939657294"/>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6E7274" w:rsidRPr="008954AC" w:rsidRDefault="006E7274" w:rsidP="00D95101">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27"/>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434506" w:rsidTr="00F40B2E">
        <w:tc>
          <w:tcPr>
            <w:tcW w:w="1418" w:type="dxa"/>
          </w:tcPr>
          <w:p w:rsidR="006E7274" w:rsidRPr="00434506" w:rsidRDefault="006E7274" w:rsidP="00D95101">
            <w:pPr>
              <w:spacing w:before="60" w:after="60"/>
              <w:rPr>
                <w:rFonts w:cs="Arial"/>
                <w:b/>
                <w:color w:val="000000"/>
                <w:szCs w:val="20"/>
                <w:lang w:eastAsia="de-DE"/>
              </w:rPr>
            </w:pPr>
            <w:r w:rsidRPr="00434506">
              <w:rPr>
                <w:rFonts w:cs="Arial"/>
                <w:b/>
                <w:color w:val="000000"/>
                <w:szCs w:val="20"/>
                <w:lang w:eastAsia="de-DE"/>
              </w:rPr>
              <w:t>MDN 1104</w:t>
            </w:r>
          </w:p>
        </w:tc>
        <w:tc>
          <w:tcPr>
            <w:tcW w:w="5103" w:type="dxa"/>
          </w:tcPr>
          <w:p w:rsidR="006E7274" w:rsidRPr="00434506" w:rsidRDefault="00366A57" w:rsidP="00D95101">
            <w:pPr>
              <w:pStyle w:val="Tab"/>
              <w:keepNext/>
              <w:tabs>
                <w:tab w:val="left" w:pos="0"/>
                <w:tab w:val="left" w:pos="9468"/>
              </w:tabs>
              <w:ind w:left="11" w:hanging="11"/>
              <w:rPr>
                <w:rFonts w:cs="Arial"/>
                <w:sz w:val="18"/>
                <w:szCs w:val="20"/>
                <w:lang w:val="en-GB"/>
              </w:rPr>
            </w:pPr>
            <w:r w:rsidRPr="008954AC">
              <w:rPr>
                <w:rFonts w:cs="Arial"/>
                <w:sz w:val="18"/>
                <w:szCs w:val="20"/>
                <w:lang w:val="de-DE"/>
              </w:rPr>
              <w:t>Nicht aktive Wei</w:t>
            </w:r>
            <w:r w:rsidR="00920DFF" w:rsidRPr="008954AC">
              <w:rPr>
                <w:rFonts w:cs="Arial"/>
                <w:sz w:val="18"/>
                <w:szCs w:val="20"/>
                <w:lang w:val="de-DE"/>
              </w:rPr>
              <w:t>chteil- und sonstige Implantate</w:t>
            </w:r>
            <w:r w:rsidR="00920DFF" w:rsidRPr="00434506">
              <w:rPr>
                <w:rFonts w:cs="Arial"/>
                <w:sz w:val="18"/>
                <w:szCs w:val="20"/>
                <w:lang w:val="en-GB"/>
              </w:rPr>
              <w:br/>
            </w:r>
            <w:r w:rsidR="006E7274" w:rsidRPr="00434506">
              <w:rPr>
                <w:rFonts w:cs="Arial"/>
                <w:sz w:val="14"/>
                <w:szCs w:val="20"/>
                <w:lang w:val="en-GB"/>
              </w:rPr>
              <w:t>Non-active</w:t>
            </w:r>
            <w:r w:rsidRPr="00434506">
              <w:rPr>
                <w:rFonts w:cs="Arial"/>
                <w:sz w:val="14"/>
                <w:szCs w:val="20"/>
                <w:lang w:val="en-GB"/>
              </w:rPr>
              <w:t xml:space="preserve"> soft tissue and other implants</w:t>
            </w:r>
          </w:p>
        </w:tc>
        <w:sdt>
          <w:sdtPr>
            <w:rPr>
              <w:rFonts w:cs="Arial"/>
              <w:sz w:val="20"/>
              <w:szCs w:val="20"/>
            </w:rPr>
            <w:id w:val="783703412"/>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964946748"/>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688128693"/>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63771733"/>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181855427"/>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82" w:type="dxa"/>
            <w:shd w:val="clear" w:color="auto" w:fill="D9D9D9"/>
            <w:vAlign w:val="center"/>
          </w:tcPr>
          <w:p w:rsidR="006E7274" w:rsidRPr="008954AC" w:rsidRDefault="006E7274" w:rsidP="00D95101">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33"/>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bl>
    <w:p w:rsidR="005A38ED" w:rsidRPr="00434506" w:rsidRDefault="005A38ED"/>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5100"/>
        <w:gridCol w:w="608"/>
        <w:gridCol w:w="714"/>
        <w:gridCol w:w="567"/>
        <w:gridCol w:w="8"/>
        <w:gridCol w:w="701"/>
        <w:gridCol w:w="709"/>
        <w:gridCol w:w="4779"/>
      </w:tblGrid>
      <w:tr w:rsidR="00C4052F" w:rsidRPr="00434506" w:rsidTr="00D95101">
        <w:trPr>
          <w:cantSplit/>
          <w:tblHeader/>
        </w:trPr>
        <w:tc>
          <w:tcPr>
            <w:tcW w:w="1416" w:type="dxa"/>
            <w:vMerge w:val="restart"/>
          </w:tcPr>
          <w:p w:rsidR="00C4052F" w:rsidRPr="00434506" w:rsidRDefault="00B161CE" w:rsidP="00D95101">
            <w:pPr>
              <w:keepNext/>
              <w:keepLines/>
              <w:spacing w:before="60" w:after="60"/>
              <w:rPr>
                <w:rFonts w:cs="Arial"/>
                <w:b/>
                <w:color w:val="000000"/>
                <w:sz w:val="20"/>
                <w:szCs w:val="18"/>
                <w:lang w:eastAsia="de-DE"/>
              </w:rPr>
            </w:pPr>
            <w:r w:rsidRPr="00434506">
              <w:rPr>
                <w:rFonts w:cs="Arial"/>
                <w:b/>
                <w:color w:val="000000"/>
                <w:sz w:val="20"/>
                <w:szCs w:val="18"/>
                <w:lang w:eastAsia="de-DE"/>
              </w:rPr>
              <w:t>MDN CODE</w:t>
            </w:r>
          </w:p>
        </w:tc>
        <w:tc>
          <w:tcPr>
            <w:tcW w:w="5100" w:type="dxa"/>
            <w:vMerge w:val="restart"/>
          </w:tcPr>
          <w:p w:rsidR="00C4052F" w:rsidRPr="00434506" w:rsidRDefault="000D28A7" w:rsidP="00D95101">
            <w:pPr>
              <w:keepNext/>
              <w:keepLines/>
              <w:spacing w:before="60" w:after="60"/>
              <w:rPr>
                <w:rFonts w:cs="Arial"/>
                <w:b/>
                <w:color w:val="000000"/>
                <w:sz w:val="20"/>
                <w:szCs w:val="18"/>
                <w:lang w:eastAsia="de-DE"/>
              </w:rPr>
            </w:pPr>
            <w:r w:rsidRPr="008954AC">
              <w:rPr>
                <w:rFonts w:cs="Arial"/>
                <w:b/>
                <w:color w:val="000000"/>
                <w:sz w:val="20"/>
                <w:szCs w:val="18"/>
                <w:lang w:val="de-DE" w:eastAsia="de-DE"/>
              </w:rPr>
              <w:t>Nichtakt</w:t>
            </w:r>
            <w:r w:rsidR="008134D2" w:rsidRPr="008954AC">
              <w:rPr>
                <w:rFonts w:cs="Arial"/>
                <w:b/>
                <w:color w:val="000000"/>
                <w:sz w:val="20"/>
                <w:szCs w:val="18"/>
                <w:lang w:val="de-DE" w:eastAsia="de-DE"/>
              </w:rPr>
              <w:t>ive nichtimplantierbare Produkt</w:t>
            </w:r>
            <w:r w:rsidR="008134D2" w:rsidRPr="00434506">
              <w:rPr>
                <w:rFonts w:cs="Arial"/>
                <w:b/>
                <w:color w:val="000000"/>
                <w:sz w:val="20"/>
                <w:szCs w:val="18"/>
                <w:lang w:eastAsia="de-DE"/>
              </w:rPr>
              <w:br/>
            </w:r>
            <w:r w:rsidR="00635706" w:rsidRPr="00434506">
              <w:rPr>
                <w:rFonts w:cs="Arial"/>
                <w:b/>
                <w:color w:val="000000"/>
                <w:sz w:val="16"/>
                <w:szCs w:val="18"/>
                <w:lang w:eastAsia="de-DE"/>
              </w:rPr>
              <w:t>Non-active non-implantable devices</w:t>
            </w:r>
          </w:p>
        </w:tc>
        <w:tc>
          <w:tcPr>
            <w:tcW w:w="3306" w:type="dxa"/>
            <w:gridSpan w:val="6"/>
            <w:shd w:val="clear" w:color="auto" w:fill="FFFFFF"/>
            <w:vAlign w:val="center"/>
          </w:tcPr>
          <w:p w:rsidR="00C4052F" w:rsidRPr="00434506" w:rsidRDefault="00F40B2E" w:rsidP="00D95101">
            <w:pPr>
              <w:spacing w:before="60" w:after="60"/>
              <w:jc w:val="center"/>
              <w:rPr>
                <w:rFonts w:cs="Arial"/>
                <w:sz w:val="20"/>
                <w:szCs w:val="20"/>
              </w:rPr>
            </w:pPr>
            <w:r w:rsidRPr="008954AC">
              <w:rPr>
                <w:rFonts w:cs="Arial"/>
                <w:b/>
                <w:sz w:val="20"/>
                <w:szCs w:val="20"/>
                <w:lang w:val="de-DE"/>
              </w:rPr>
              <w:t>Anhänge</w:t>
            </w:r>
            <w:r w:rsidR="00D95101" w:rsidRPr="00434506">
              <w:rPr>
                <w:rFonts w:cs="Arial"/>
                <w:b/>
                <w:sz w:val="20"/>
                <w:szCs w:val="20"/>
              </w:rPr>
              <w:br/>
            </w:r>
            <w:r w:rsidR="009447EB" w:rsidRPr="00434506">
              <w:rPr>
                <w:rFonts w:cs="Arial"/>
                <w:b/>
                <w:sz w:val="16"/>
                <w:szCs w:val="20"/>
              </w:rPr>
              <w:t>Annexes</w:t>
            </w:r>
          </w:p>
        </w:tc>
        <w:tc>
          <w:tcPr>
            <w:tcW w:w="4779" w:type="dxa"/>
            <w:vMerge w:val="restart"/>
            <w:shd w:val="clear" w:color="auto" w:fill="auto"/>
          </w:tcPr>
          <w:p w:rsidR="00C4052F" w:rsidRPr="00434506" w:rsidRDefault="008134D2" w:rsidP="00D95101">
            <w:pPr>
              <w:spacing w:before="60" w:after="60"/>
              <w:rPr>
                <w:rFonts w:cs="Arial"/>
                <w:b/>
                <w:sz w:val="20"/>
                <w:szCs w:val="20"/>
              </w:rPr>
            </w:pPr>
            <w:r w:rsidRPr="008954AC">
              <w:rPr>
                <w:rFonts w:cs="Arial"/>
                <w:b/>
                <w:sz w:val="20"/>
                <w:szCs w:val="20"/>
                <w:lang w:val="de-DE"/>
              </w:rPr>
              <w:t>Bedingunge</w:t>
            </w:r>
            <w:r w:rsidR="00EC6C40" w:rsidRPr="008954AC">
              <w:rPr>
                <w:rFonts w:cs="Arial"/>
                <w:b/>
                <w:sz w:val="20"/>
                <w:szCs w:val="20"/>
                <w:lang w:val="de-DE"/>
              </w:rPr>
              <w:t>n</w:t>
            </w:r>
            <w:r w:rsidRPr="00434506">
              <w:rPr>
                <w:rFonts w:cs="Arial"/>
                <w:b/>
                <w:sz w:val="20"/>
                <w:szCs w:val="20"/>
              </w:rPr>
              <w:br/>
            </w:r>
            <w:r w:rsidR="006458E5" w:rsidRPr="00434506">
              <w:rPr>
                <w:rFonts w:cs="Arial"/>
                <w:b/>
                <w:sz w:val="16"/>
                <w:szCs w:val="20"/>
              </w:rPr>
              <w:t>Conditions</w:t>
            </w:r>
          </w:p>
        </w:tc>
      </w:tr>
      <w:tr w:rsidR="00C4052F" w:rsidRPr="00434506" w:rsidTr="00D95101">
        <w:trPr>
          <w:cantSplit/>
          <w:tblHeader/>
        </w:trPr>
        <w:tc>
          <w:tcPr>
            <w:tcW w:w="1416" w:type="dxa"/>
            <w:vMerge/>
          </w:tcPr>
          <w:p w:rsidR="00C4052F" w:rsidRPr="00434506" w:rsidRDefault="00C4052F" w:rsidP="00D95101">
            <w:pPr>
              <w:keepNext/>
              <w:keepLines/>
              <w:spacing w:before="60" w:after="60"/>
              <w:rPr>
                <w:rFonts w:cs="Arial"/>
                <w:b/>
                <w:sz w:val="20"/>
                <w:szCs w:val="20"/>
              </w:rPr>
            </w:pPr>
          </w:p>
        </w:tc>
        <w:tc>
          <w:tcPr>
            <w:tcW w:w="5100" w:type="dxa"/>
            <w:vMerge/>
          </w:tcPr>
          <w:p w:rsidR="00C4052F" w:rsidRPr="00434506" w:rsidRDefault="00C4052F" w:rsidP="00D95101">
            <w:pPr>
              <w:keepNext/>
              <w:keepLines/>
              <w:spacing w:before="60" w:after="60"/>
              <w:rPr>
                <w:rFonts w:cs="Arial"/>
                <w:b/>
                <w:sz w:val="20"/>
                <w:szCs w:val="20"/>
              </w:rPr>
            </w:pPr>
          </w:p>
        </w:tc>
        <w:tc>
          <w:tcPr>
            <w:tcW w:w="608" w:type="dxa"/>
            <w:shd w:val="clear" w:color="auto" w:fill="FFFFFF"/>
            <w:vAlign w:val="center"/>
          </w:tcPr>
          <w:p w:rsidR="00C4052F" w:rsidRPr="00434506" w:rsidRDefault="00C4052F" w:rsidP="00D95101">
            <w:pPr>
              <w:spacing w:before="60" w:after="60"/>
              <w:jc w:val="center"/>
              <w:rPr>
                <w:rFonts w:cs="Arial"/>
                <w:b/>
                <w:sz w:val="20"/>
                <w:szCs w:val="20"/>
              </w:rPr>
            </w:pPr>
            <w:r w:rsidRPr="00434506">
              <w:rPr>
                <w:rFonts w:cs="Arial"/>
                <w:b/>
                <w:sz w:val="20"/>
                <w:szCs w:val="20"/>
              </w:rPr>
              <w:t>IX(I)</w:t>
            </w:r>
          </w:p>
        </w:tc>
        <w:tc>
          <w:tcPr>
            <w:tcW w:w="714" w:type="dxa"/>
            <w:shd w:val="clear" w:color="auto" w:fill="FFFFFF"/>
            <w:vAlign w:val="center"/>
          </w:tcPr>
          <w:p w:rsidR="00C4052F" w:rsidRPr="00434506" w:rsidRDefault="00C4052F" w:rsidP="00D95101">
            <w:pPr>
              <w:spacing w:before="60" w:after="60"/>
              <w:jc w:val="center"/>
              <w:rPr>
                <w:rFonts w:cs="Arial"/>
                <w:b/>
                <w:sz w:val="20"/>
                <w:szCs w:val="20"/>
              </w:rPr>
            </w:pPr>
            <w:r w:rsidRPr="00434506">
              <w:rPr>
                <w:rFonts w:cs="Arial"/>
                <w:b/>
                <w:sz w:val="20"/>
                <w:szCs w:val="20"/>
              </w:rPr>
              <w:t>IX(II)</w:t>
            </w:r>
          </w:p>
        </w:tc>
        <w:tc>
          <w:tcPr>
            <w:tcW w:w="567" w:type="dxa"/>
            <w:shd w:val="clear" w:color="auto" w:fill="FFFFFF"/>
            <w:vAlign w:val="center"/>
          </w:tcPr>
          <w:p w:rsidR="00C4052F" w:rsidRPr="00434506" w:rsidRDefault="00C4052F" w:rsidP="00D95101">
            <w:pPr>
              <w:spacing w:before="60" w:after="60"/>
              <w:jc w:val="center"/>
              <w:rPr>
                <w:rFonts w:cs="Arial"/>
                <w:b/>
                <w:sz w:val="20"/>
                <w:szCs w:val="20"/>
              </w:rPr>
            </w:pPr>
            <w:r w:rsidRPr="00434506">
              <w:rPr>
                <w:rFonts w:cs="Arial"/>
                <w:b/>
                <w:sz w:val="20"/>
                <w:szCs w:val="20"/>
              </w:rPr>
              <w:t>X</w:t>
            </w:r>
          </w:p>
        </w:tc>
        <w:tc>
          <w:tcPr>
            <w:tcW w:w="709" w:type="dxa"/>
            <w:gridSpan w:val="2"/>
            <w:shd w:val="clear" w:color="auto" w:fill="FFFFFF"/>
            <w:vAlign w:val="center"/>
          </w:tcPr>
          <w:p w:rsidR="00C4052F" w:rsidRPr="00434506" w:rsidRDefault="00C4052F" w:rsidP="00D95101">
            <w:pPr>
              <w:spacing w:before="60" w:after="60"/>
              <w:jc w:val="center"/>
              <w:rPr>
                <w:rFonts w:cs="Arial"/>
                <w:b/>
                <w:sz w:val="20"/>
                <w:szCs w:val="20"/>
              </w:rPr>
            </w:pPr>
            <w:r w:rsidRPr="00434506">
              <w:rPr>
                <w:rFonts w:cs="Arial"/>
                <w:b/>
                <w:sz w:val="20"/>
                <w:szCs w:val="20"/>
              </w:rPr>
              <w:t>XI(A)</w:t>
            </w:r>
          </w:p>
        </w:tc>
        <w:tc>
          <w:tcPr>
            <w:tcW w:w="708" w:type="dxa"/>
            <w:shd w:val="clear" w:color="auto" w:fill="FFFFFF"/>
            <w:vAlign w:val="center"/>
          </w:tcPr>
          <w:p w:rsidR="00C4052F" w:rsidRPr="00434506" w:rsidRDefault="00C4052F" w:rsidP="00D95101">
            <w:pPr>
              <w:spacing w:before="60" w:after="60"/>
              <w:jc w:val="center"/>
              <w:rPr>
                <w:rFonts w:cs="Arial"/>
                <w:b/>
                <w:sz w:val="20"/>
                <w:szCs w:val="20"/>
              </w:rPr>
            </w:pPr>
            <w:r w:rsidRPr="00434506">
              <w:rPr>
                <w:rFonts w:cs="Arial"/>
                <w:b/>
                <w:sz w:val="20"/>
                <w:szCs w:val="20"/>
              </w:rPr>
              <w:t>XI(B)</w:t>
            </w:r>
          </w:p>
        </w:tc>
        <w:tc>
          <w:tcPr>
            <w:tcW w:w="4779" w:type="dxa"/>
            <w:vMerge/>
            <w:shd w:val="clear" w:color="auto" w:fill="E0E0E0"/>
            <w:vAlign w:val="center"/>
          </w:tcPr>
          <w:p w:rsidR="00C4052F" w:rsidRPr="00434506" w:rsidRDefault="00C4052F" w:rsidP="00D95101">
            <w:pPr>
              <w:spacing w:before="60" w:after="60"/>
              <w:rPr>
                <w:rFonts w:cs="Arial"/>
                <w:sz w:val="20"/>
                <w:szCs w:val="20"/>
              </w:rPr>
            </w:pPr>
          </w:p>
        </w:tc>
      </w:tr>
      <w:tr w:rsidR="006E7274" w:rsidRPr="00434506" w:rsidTr="00D95101">
        <w:trPr>
          <w:cantSplit/>
        </w:trPr>
        <w:tc>
          <w:tcPr>
            <w:tcW w:w="1416" w:type="dxa"/>
          </w:tcPr>
          <w:p w:rsidR="006E7274" w:rsidRPr="00434506" w:rsidRDefault="006E7274" w:rsidP="00D95101">
            <w:pPr>
              <w:keepNext/>
              <w:keepLines/>
              <w:spacing w:before="60" w:after="60"/>
              <w:rPr>
                <w:rFonts w:cs="Arial"/>
                <w:b/>
                <w:color w:val="000000"/>
                <w:szCs w:val="20"/>
                <w:lang w:eastAsia="de-DE"/>
              </w:rPr>
            </w:pPr>
            <w:r w:rsidRPr="00434506">
              <w:rPr>
                <w:rFonts w:cs="Arial"/>
                <w:b/>
                <w:color w:val="000000"/>
                <w:szCs w:val="20"/>
                <w:lang w:eastAsia="de-DE"/>
              </w:rPr>
              <w:t>MDN 1201</w:t>
            </w:r>
          </w:p>
        </w:tc>
        <w:tc>
          <w:tcPr>
            <w:tcW w:w="5100" w:type="dxa"/>
          </w:tcPr>
          <w:p w:rsidR="006E7274" w:rsidRPr="00434506" w:rsidRDefault="000D28A7" w:rsidP="00D95101">
            <w:pPr>
              <w:pStyle w:val="Tab"/>
              <w:keepNext/>
              <w:keepLines/>
              <w:tabs>
                <w:tab w:val="left" w:pos="0"/>
                <w:tab w:val="left" w:pos="9468"/>
              </w:tabs>
              <w:ind w:left="11" w:hanging="11"/>
              <w:rPr>
                <w:rFonts w:cs="Arial"/>
                <w:sz w:val="18"/>
                <w:szCs w:val="20"/>
                <w:lang w:val="en-GB"/>
              </w:rPr>
            </w:pPr>
            <w:r w:rsidRPr="008954AC">
              <w:rPr>
                <w:rFonts w:cs="Arial"/>
                <w:sz w:val="18"/>
                <w:szCs w:val="20"/>
                <w:lang w:val="de-DE"/>
              </w:rPr>
              <w:t>Nichtaktive nichtimplantierbare Produkte für die Anästhesie, Notfall- und Intensivmedizin</w:t>
            </w:r>
            <w:r w:rsidR="008134D2" w:rsidRPr="00434506">
              <w:rPr>
                <w:rFonts w:cs="Arial"/>
                <w:sz w:val="18"/>
                <w:szCs w:val="20"/>
                <w:lang w:val="en-GB"/>
              </w:rPr>
              <w:br/>
            </w:r>
            <w:r w:rsidR="006E7274" w:rsidRPr="00434506">
              <w:rPr>
                <w:rFonts w:cs="Arial"/>
                <w:sz w:val="14"/>
                <w:szCs w:val="20"/>
                <w:lang w:val="en-GB"/>
              </w:rPr>
              <w:t>Non-active non-implantable devices for anaesthesia, emergency and intensive care</w:t>
            </w:r>
          </w:p>
        </w:tc>
        <w:sdt>
          <w:sdtPr>
            <w:rPr>
              <w:rFonts w:cs="Arial"/>
              <w:sz w:val="20"/>
              <w:szCs w:val="20"/>
            </w:rPr>
            <w:id w:val="-17474866"/>
            <w14:checkbox>
              <w14:checked w14:val="0"/>
              <w14:checkedState w14:val="2612" w14:font="MS Gothic"/>
              <w14:uncheckedState w14:val="2610" w14:font="MS Gothic"/>
            </w14:checkbox>
          </w:sdtPr>
          <w:sdtEndPr/>
          <w:sdtContent>
            <w:tc>
              <w:tcPr>
                <w:tcW w:w="608"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468746676"/>
            <w14:checkbox>
              <w14:checked w14:val="0"/>
              <w14:checkedState w14:val="2612" w14:font="MS Gothic"/>
              <w14:uncheckedState w14:val="2610" w14:font="MS Gothic"/>
            </w14:checkbox>
          </w:sdtPr>
          <w:sdtEndPr/>
          <w:sdtContent>
            <w:tc>
              <w:tcPr>
                <w:tcW w:w="714"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964541306"/>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34270240"/>
            <w14:checkbox>
              <w14:checked w14:val="0"/>
              <w14:checkedState w14:val="2612" w14:font="MS Gothic"/>
              <w14:uncheckedState w14:val="2610" w14:font="MS Gothic"/>
            </w14:checkbox>
          </w:sdtPr>
          <w:sdtEndPr/>
          <w:sdtContent>
            <w:tc>
              <w:tcPr>
                <w:tcW w:w="709" w:type="dxa"/>
                <w:gridSpan w:val="2"/>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940143831"/>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79" w:type="dxa"/>
            <w:shd w:val="clear" w:color="auto" w:fill="D9D9D9"/>
            <w:vAlign w:val="center"/>
          </w:tcPr>
          <w:p w:rsidR="006E7274" w:rsidRPr="008954AC" w:rsidRDefault="006E7274" w:rsidP="00D95101">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63"/>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434506" w:rsidTr="00D95101">
        <w:trPr>
          <w:cantSplit/>
        </w:trPr>
        <w:tc>
          <w:tcPr>
            <w:tcW w:w="1416" w:type="dxa"/>
          </w:tcPr>
          <w:p w:rsidR="006E7274" w:rsidRPr="00434506" w:rsidRDefault="006E7274" w:rsidP="00D95101">
            <w:pPr>
              <w:spacing w:before="60" w:after="60"/>
              <w:rPr>
                <w:rFonts w:cs="Arial"/>
                <w:b/>
                <w:color w:val="000000"/>
                <w:szCs w:val="20"/>
                <w:lang w:eastAsia="de-DE"/>
              </w:rPr>
            </w:pPr>
            <w:r w:rsidRPr="00434506">
              <w:rPr>
                <w:rFonts w:cs="Arial"/>
                <w:b/>
                <w:color w:val="000000"/>
                <w:szCs w:val="20"/>
                <w:lang w:eastAsia="de-DE"/>
              </w:rPr>
              <w:lastRenderedPageBreak/>
              <w:t>MDN 1202</w:t>
            </w:r>
          </w:p>
        </w:tc>
        <w:tc>
          <w:tcPr>
            <w:tcW w:w="5100" w:type="dxa"/>
          </w:tcPr>
          <w:p w:rsidR="006E7274" w:rsidRPr="00434506" w:rsidRDefault="000D28A7" w:rsidP="00D95101">
            <w:pPr>
              <w:pStyle w:val="Tab"/>
              <w:keepNext/>
              <w:tabs>
                <w:tab w:val="left" w:pos="0"/>
                <w:tab w:val="left" w:pos="9468"/>
              </w:tabs>
              <w:ind w:left="11" w:hanging="11"/>
              <w:rPr>
                <w:rFonts w:cs="Arial"/>
                <w:sz w:val="18"/>
                <w:szCs w:val="20"/>
                <w:lang w:val="en-GB"/>
              </w:rPr>
            </w:pPr>
            <w:r w:rsidRPr="008954AC">
              <w:rPr>
                <w:rFonts w:cs="Arial"/>
                <w:sz w:val="18"/>
                <w:szCs w:val="20"/>
                <w:lang w:val="de-DE"/>
              </w:rPr>
              <w:t>Nichtaktive nichtimplantierbare Produkte zur Verabreichung, Leitung und Entfernung von Stoffen einschließlich Dialyseprodukten</w:t>
            </w:r>
            <w:r w:rsidR="008134D2" w:rsidRPr="008954AC">
              <w:rPr>
                <w:rFonts w:cs="Arial"/>
                <w:sz w:val="18"/>
                <w:szCs w:val="20"/>
                <w:lang w:val="de-DE"/>
              </w:rPr>
              <w:br/>
            </w:r>
            <w:r w:rsidR="006E7274" w:rsidRPr="00434506">
              <w:rPr>
                <w:rFonts w:cs="Arial"/>
                <w:sz w:val="14"/>
                <w:szCs w:val="20"/>
                <w:lang w:val="en-GB"/>
              </w:rPr>
              <w:t>Non-active non-implantable devices for administration, channelling and removal of substances, including devices for dialysis</w:t>
            </w:r>
          </w:p>
        </w:tc>
        <w:sdt>
          <w:sdtPr>
            <w:rPr>
              <w:rFonts w:cs="Arial"/>
              <w:sz w:val="20"/>
              <w:szCs w:val="20"/>
            </w:rPr>
            <w:id w:val="-568961102"/>
            <w14:checkbox>
              <w14:checked w14:val="0"/>
              <w14:checkedState w14:val="2612" w14:font="MS Gothic"/>
              <w14:uncheckedState w14:val="2610" w14:font="MS Gothic"/>
            </w14:checkbox>
          </w:sdtPr>
          <w:sdtEndPr/>
          <w:sdtContent>
            <w:tc>
              <w:tcPr>
                <w:tcW w:w="608"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787581176"/>
            <w14:checkbox>
              <w14:checked w14:val="0"/>
              <w14:checkedState w14:val="2612" w14:font="MS Gothic"/>
              <w14:uncheckedState w14:val="2610" w14:font="MS Gothic"/>
            </w14:checkbox>
          </w:sdtPr>
          <w:sdtEndPr/>
          <w:sdtContent>
            <w:tc>
              <w:tcPr>
                <w:tcW w:w="714"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647699780"/>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2106534085"/>
            <w14:checkbox>
              <w14:checked w14:val="0"/>
              <w14:checkedState w14:val="2612" w14:font="MS Gothic"/>
              <w14:uncheckedState w14:val="2610" w14:font="MS Gothic"/>
            </w14:checkbox>
          </w:sdtPr>
          <w:sdtEndPr/>
          <w:sdtContent>
            <w:tc>
              <w:tcPr>
                <w:tcW w:w="709" w:type="dxa"/>
                <w:gridSpan w:val="2"/>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525057202"/>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79" w:type="dxa"/>
            <w:shd w:val="clear" w:color="auto" w:fill="D9D9D9"/>
            <w:vAlign w:val="center"/>
          </w:tcPr>
          <w:p w:rsidR="006E7274" w:rsidRPr="008954AC" w:rsidRDefault="006E7274" w:rsidP="00D95101">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63"/>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434506" w:rsidTr="00D95101">
        <w:trPr>
          <w:cantSplit/>
        </w:trPr>
        <w:tc>
          <w:tcPr>
            <w:tcW w:w="1416" w:type="dxa"/>
          </w:tcPr>
          <w:p w:rsidR="006E7274" w:rsidRPr="00434506" w:rsidRDefault="006E7274" w:rsidP="00D95101">
            <w:pPr>
              <w:spacing w:before="60" w:after="60"/>
              <w:rPr>
                <w:rFonts w:cs="Arial"/>
                <w:b/>
                <w:color w:val="000000"/>
                <w:szCs w:val="20"/>
                <w:lang w:eastAsia="de-DE"/>
              </w:rPr>
            </w:pPr>
            <w:r w:rsidRPr="00434506">
              <w:rPr>
                <w:rFonts w:cs="Arial"/>
                <w:b/>
                <w:color w:val="000000"/>
                <w:szCs w:val="20"/>
                <w:lang w:eastAsia="de-DE"/>
              </w:rPr>
              <w:t>MDN 1203</w:t>
            </w:r>
          </w:p>
        </w:tc>
        <w:tc>
          <w:tcPr>
            <w:tcW w:w="5100" w:type="dxa"/>
          </w:tcPr>
          <w:p w:rsidR="006E7274" w:rsidRPr="00434506" w:rsidRDefault="000D28A7" w:rsidP="00D95101">
            <w:pPr>
              <w:pStyle w:val="Tab"/>
              <w:keepNext/>
              <w:tabs>
                <w:tab w:val="left" w:pos="0"/>
                <w:tab w:val="left" w:pos="9468"/>
              </w:tabs>
              <w:ind w:left="11" w:hanging="11"/>
              <w:rPr>
                <w:rFonts w:cs="Arial"/>
                <w:sz w:val="18"/>
                <w:szCs w:val="20"/>
                <w:lang w:val="en-GB"/>
              </w:rPr>
            </w:pPr>
            <w:r w:rsidRPr="008954AC">
              <w:rPr>
                <w:rFonts w:cs="Arial"/>
                <w:sz w:val="18"/>
                <w:szCs w:val="20"/>
                <w:lang w:val="de-DE"/>
              </w:rPr>
              <w:t>Nichtaktive nichtimplantierbare Führungskatheter, Ballonkatheter, Führungsdrähte, Einführhilfen, Filter und damit zusammenhängende Instrumente</w:t>
            </w:r>
            <w:r w:rsidR="008134D2" w:rsidRPr="00434506">
              <w:rPr>
                <w:rFonts w:cs="Arial"/>
                <w:sz w:val="18"/>
                <w:szCs w:val="20"/>
                <w:lang w:val="en-GB"/>
              </w:rPr>
              <w:br/>
            </w:r>
            <w:r w:rsidR="006E7274" w:rsidRPr="00434506">
              <w:rPr>
                <w:rFonts w:cs="Arial"/>
                <w:sz w:val="14"/>
                <w:szCs w:val="20"/>
                <w:lang w:val="en-GB"/>
              </w:rPr>
              <w:t>Non-active non-implantable guide catheters, balloon catheters, guidewires, introducers, filters, and related tools</w:t>
            </w:r>
          </w:p>
        </w:tc>
        <w:sdt>
          <w:sdtPr>
            <w:rPr>
              <w:rFonts w:cs="Arial"/>
              <w:sz w:val="20"/>
              <w:szCs w:val="20"/>
            </w:rPr>
            <w:id w:val="-613750400"/>
            <w14:checkbox>
              <w14:checked w14:val="0"/>
              <w14:checkedState w14:val="2612" w14:font="MS Gothic"/>
              <w14:uncheckedState w14:val="2610" w14:font="MS Gothic"/>
            </w14:checkbox>
          </w:sdtPr>
          <w:sdtEndPr/>
          <w:sdtContent>
            <w:tc>
              <w:tcPr>
                <w:tcW w:w="608"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869499293"/>
            <w14:checkbox>
              <w14:checked w14:val="0"/>
              <w14:checkedState w14:val="2612" w14:font="MS Gothic"/>
              <w14:uncheckedState w14:val="2610" w14:font="MS Gothic"/>
            </w14:checkbox>
          </w:sdtPr>
          <w:sdtEndPr/>
          <w:sdtContent>
            <w:tc>
              <w:tcPr>
                <w:tcW w:w="714"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911306482"/>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826638289"/>
            <w14:checkbox>
              <w14:checked w14:val="0"/>
              <w14:checkedState w14:val="2612" w14:font="MS Gothic"/>
              <w14:uncheckedState w14:val="2610" w14:font="MS Gothic"/>
            </w14:checkbox>
          </w:sdtPr>
          <w:sdtEndPr/>
          <w:sdtContent>
            <w:tc>
              <w:tcPr>
                <w:tcW w:w="709" w:type="dxa"/>
                <w:gridSpan w:val="2"/>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954798960"/>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79" w:type="dxa"/>
            <w:tcBorders>
              <w:bottom w:val="single" w:sz="4" w:space="0" w:color="auto"/>
            </w:tcBorders>
            <w:shd w:val="clear" w:color="auto" w:fill="D9D9D9"/>
            <w:vAlign w:val="center"/>
          </w:tcPr>
          <w:p w:rsidR="006E7274" w:rsidRPr="008954AC" w:rsidRDefault="006E7274" w:rsidP="00D95101">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69"/>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434506" w:rsidTr="00D95101">
        <w:trPr>
          <w:cantSplit/>
        </w:trPr>
        <w:tc>
          <w:tcPr>
            <w:tcW w:w="1416" w:type="dxa"/>
          </w:tcPr>
          <w:p w:rsidR="006E7274" w:rsidRPr="00434506" w:rsidRDefault="006E7274" w:rsidP="00D95101">
            <w:pPr>
              <w:spacing w:before="60" w:after="60"/>
              <w:rPr>
                <w:rFonts w:cs="Arial"/>
                <w:b/>
                <w:color w:val="000000"/>
                <w:szCs w:val="20"/>
                <w:lang w:eastAsia="de-DE"/>
              </w:rPr>
            </w:pPr>
            <w:r w:rsidRPr="00434506">
              <w:rPr>
                <w:rFonts w:cs="Arial"/>
                <w:b/>
                <w:color w:val="000000"/>
                <w:szCs w:val="20"/>
                <w:lang w:eastAsia="de-DE"/>
              </w:rPr>
              <w:t>MDN 1204</w:t>
            </w:r>
          </w:p>
        </w:tc>
        <w:tc>
          <w:tcPr>
            <w:tcW w:w="5100" w:type="dxa"/>
          </w:tcPr>
          <w:p w:rsidR="006E7274" w:rsidRPr="00434506" w:rsidRDefault="000D28A7" w:rsidP="00D95101">
            <w:pPr>
              <w:pStyle w:val="Tab"/>
              <w:keepNext/>
              <w:tabs>
                <w:tab w:val="left" w:pos="0"/>
                <w:tab w:val="left" w:pos="9468"/>
              </w:tabs>
              <w:rPr>
                <w:rFonts w:cs="Arial"/>
                <w:sz w:val="18"/>
                <w:szCs w:val="20"/>
                <w:lang w:val="en-GB"/>
              </w:rPr>
            </w:pPr>
            <w:r w:rsidRPr="008954AC">
              <w:rPr>
                <w:rFonts w:cs="Arial"/>
                <w:sz w:val="18"/>
                <w:szCs w:val="20"/>
                <w:lang w:val="de-DE"/>
              </w:rPr>
              <w:t>Nichtaktive nichtimplantierbare Produkt</w:t>
            </w:r>
            <w:r w:rsidR="008134D2" w:rsidRPr="008954AC">
              <w:rPr>
                <w:rFonts w:cs="Arial"/>
                <w:sz w:val="18"/>
                <w:szCs w:val="20"/>
                <w:lang w:val="de-DE"/>
              </w:rPr>
              <w:t>e zur Wund- oder Hautversorgun</w:t>
            </w:r>
            <w:r w:rsidR="00B004DB" w:rsidRPr="008954AC">
              <w:rPr>
                <w:rFonts w:cs="Arial"/>
                <w:sz w:val="18"/>
                <w:szCs w:val="20"/>
                <w:lang w:val="de-DE"/>
              </w:rPr>
              <w:t>g</w:t>
            </w:r>
            <w:r w:rsidR="008134D2" w:rsidRPr="00434506">
              <w:rPr>
                <w:rFonts w:cs="Arial"/>
                <w:sz w:val="18"/>
                <w:szCs w:val="20"/>
                <w:lang w:val="en-GB"/>
              </w:rPr>
              <w:br/>
            </w:r>
            <w:r w:rsidR="006E7274" w:rsidRPr="00434506">
              <w:rPr>
                <w:rFonts w:cs="Arial"/>
                <w:sz w:val="14"/>
                <w:szCs w:val="20"/>
                <w:lang w:val="en-GB"/>
              </w:rPr>
              <w:t>Non-active non-implantable devic</w:t>
            </w:r>
            <w:r w:rsidRPr="00434506">
              <w:rPr>
                <w:rFonts w:cs="Arial"/>
                <w:sz w:val="14"/>
                <w:szCs w:val="20"/>
                <w:lang w:val="en-GB"/>
              </w:rPr>
              <w:t>es for wound and skin care</w:t>
            </w:r>
          </w:p>
        </w:tc>
        <w:sdt>
          <w:sdtPr>
            <w:rPr>
              <w:rFonts w:cs="Arial"/>
              <w:sz w:val="20"/>
              <w:szCs w:val="20"/>
            </w:rPr>
            <w:id w:val="803272788"/>
            <w14:checkbox>
              <w14:checked w14:val="0"/>
              <w14:checkedState w14:val="2612" w14:font="MS Gothic"/>
              <w14:uncheckedState w14:val="2610" w14:font="MS Gothic"/>
            </w14:checkbox>
          </w:sdtPr>
          <w:sdtEndPr/>
          <w:sdtContent>
            <w:tc>
              <w:tcPr>
                <w:tcW w:w="608"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87030236"/>
            <w14:checkbox>
              <w14:checked w14:val="0"/>
              <w14:checkedState w14:val="2612" w14:font="MS Gothic"/>
              <w14:uncheckedState w14:val="2610" w14:font="MS Gothic"/>
            </w14:checkbox>
          </w:sdtPr>
          <w:sdtEndPr/>
          <w:sdtContent>
            <w:tc>
              <w:tcPr>
                <w:tcW w:w="714"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200789929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790095039"/>
            <w14:checkbox>
              <w14:checked w14:val="0"/>
              <w14:checkedState w14:val="2612" w14:font="MS Gothic"/>
              <w14:uncheckedState w14:val="2610" w14:font="MS Gothic"/>
            </w14:checkbox>
          </w:sdtPr>
          <w:sdtEndPr/>
          <w:sdtContent>
            <w:tc>
              <w:tcPr>
                <w:tcW w:w="709" w:type="dxa"/>
                <w:gridSpan w:val="2"/>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765843550"/>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79" w:type="dxa"/>
            <w:tcBorders>
              <w:bottom w:val="single" w:sz="4" w:space="0" w:color="auto"/>
            </w:tcBorders>
            <w:shd w:val="clear" w:color="auto" w:fill="D9D9D9"/>
            <w:vAlign w:val="center"/>
          </w:tcPr>
          <w:p w:rsidR="006E7274" w:rsidRPr="008954AC" w:rsidRDefault="006E7274" w:rsidP="00D95101">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69"/>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434506" w:rsidTr="00D95101">
        <w:trPr>
          <w:cantSplit/>
        </w:trPr>
        <w:tc>
          <w:tcPr>
            <w:tcW w:w="1416" w:type="dxa"/>
          </w:tcPr>
          <w:p w:rsidR="006E7274" w:rsidRPr="00434506" w:rsidRDefault="006E7274" w:rsidP="00D95101">
            <w:pPr>
              <w:spacing w:before="60" w:after="60"/>
              <w:rPr>
                <w:rFonts w:cs="Arial"/>
                <w:b/>
                <w:color w:val="000000"/>
                <w:szCs w:val="20"/>
                <w:lang w:eastAsia="de-DE"/>
              </w:rPr>
            </w:pPr>
            <w:r w:rsidRPr="00434506">
              <w:rPr>
                <w:rFonts w:cs="Arial"/>
                <w:b/>
                <w:color w:val="000000"/>
                <w:szCs w:val="20"/>
                <w:lang w:eastAsia="de-DE"/>
              </w:rPr>
              <w:t>MDN 1205</w:t>
            </w:r>
          </w:p>
        </w:tc>
        <w:tc>
          <w:tcPr>
            <w:tcW w:w="5100" w:type="dxa"/>
          </w:tcPr>
          <w:p w:rsidR="006E7274" w:rsidRPr="00434506" w:rsidRDefault="000D28A7" w:rsidP="00D95101">
            <w:pPr>
              <w:pStyle w:val="Tab"/>
              <w:keepNext/>
              <w:tabs>
                <w:tab w:val="left" w:pos="0"/>
                <w:tab w:val="left" w:pos="9468"/>
              </w:tabs>
              <w:ind w:left="11" w:hanging="11"/>
              <w:rPr>
                <w:rFonts w:cs="Arial"/>
                <w:sz w:val="18"/>
                <w:szCs w:val="20"/>
                <w:lang w:val="en-GB"/>
              </w:rPr>
            </w:pPr>
            <w:r w:rsidRPr="008954AC">
              <w:rPr>
                <w:rFonts w:cs="Arial"/>
                <w:sz w:val="18"/>
                <w:szCs w:val="20"/>
                <w:lang w:val="de-DE"/>
              </w:rPr>
              <w:t>Nichtaktive nichtimplantierbare Produkte für di</w:t>
            </w:r>
            <w:r w:rsidR="00920DFF" w:rsidRPr="008954AC">
              <w:rPr>
                <w:rFonts w:cs="Arial"/>
                <w:sz w:val="18"/>
                <w:szCs w:val="20"/>
                <w:lang w:val="de-DE"/>
              </w:rPr>
              <w:t>e Orthopädie und Rehabilitation</w:t>
            </w:r>
            <w:r w:rsidR="00920DFF" w:rsidRPr="008954AC">
              <w:rPr>
                <w:rFonts w:cs="Arial"/>
                <w:sz w:val="18"/>
                <w:szCs w:val="20"/>
                <w:lang w:val="de-DE"/>
              </w:rPr>
              <w:br/>
            </w:r>
            <w:r w:rsidR="006E7274" w:rsidRPr="00434506">
              <w:rPr>
                <w:rFonts w:cs="Arial"/>
                <w:sz w:val="14"/>
                <w:szCs w:val="20"/>
                <w:lang w:val="en-GB"/>
              </w:rPr>
              <w:t>Non-active non-implantable orthopaedic and rehabilitation devices</w:t>
            </w:r>
          </w:p>
        </w:tc>
        <w:sdt>
          <w:sdtPr>
            <w:rPr>
              <w:rFonts w:cs="Arial"/>
              <w:sz w:val="20"/>
              <w:szCs w:val="20"/>
            </w:rPr>
            <w:id w:val="-2041813883"/>
            <w14:checkbox>
              <w14:checked w14:val="0"/>
              <w14:checkedState w14:val="2612" w14:font="MS Gothic"/>
              <w14:uncheckedState w14:val="2610" w14:font="MS Gothic"/>
            </w14:checkbox>
          </w:sdtPr>
          <w:sdtEndPr/>
          <w:sdtContent>
            <w:tc>
              <w:tcPr>
                <w:tcW w:w="608"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803836869"/>
            <w14:checkbox>
              <w14:checked w14:val="0"/>
              <w14:checkedState w14:val="2612" w14:font="MS Gothic"/>
              <w14:uncheckedState w14:val="2610" w14:font="MS Gothic"/>
            </w14:checkbox>
          </w:sdtPr>
          <w:sdtEndPr/>
          <w:sdtContent>
            <w:tc>
              <w:tcPr>
                <w:tcW w:w="714"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29163120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369122298"/>
            <w14:checkbox>
              <w14:checked w14:val="0"/>
              <w14:checkedState w14:val="2612" w14:font="MS Gothic"/>
              <w14:uncheckedState w14:val="2610" w14:font="MS Gothic"/>
            </w14:checkbox>
          </w:sdtPr>
          <w:sdtEndPr/>
          <w:sdtContent>
            <w:tc>
              <w:tcPr>
                <w:tcW w:w="709" w:type="dxa"/>
                <w:gridSpan w:val="2"/>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866986371"/>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79" w:type="dxa"/>
            <w:tcBorders>
              <w:bottom w:val="single" w:sz="4" w:space="0" w:color="auto"/>
            </w:tcBorders>
            <w:shd w:val="clear" w:color="auto" w:fill="D9D9D9"/>
            <w:vAlign w:val="center"/>
          </w:tcPr>
          <w:p w:rsidR="006E7274" w:rsidRPr="008954AC" w:rsidRDefault="006E7274" w:rsidP="00D95101">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69"/>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434506" w:rsidTr="00D95101">
        <w:trPr>
          <w:cantSplit/>
        </w:trPr>
        <w:tc>
          <w:tcPr>
            <w:tcW w:w="1416" w:type="dxa"/>
          </w:tcPr>
          <w:p w:rsidR="006E7274" w:rsidRPr="00434506" w:rsidRDefault="006E7274" w:rsidP="00D95101">
            <w:pPr>
              <w:spacing w:before="60" w:after="60"/>
              <w:rPr>
                <w:rFonts w:cs="Arial"/>
                <w:b/>
                <w:color w:val="000000"/>
                <w:szCs w:val="20"/>
                <w:lang w:eastAsia="de-DE"/>
              </w:rPr>
            </w:pPr>
            <w:r w:rsidRPr="00434506">
              <w:rPr>
                <w:rFonts w:cs="Arial"/>
                <w:b/>
                <w:color w:val="000000"/>
                <w:szCs w:val="20"/>
                <w:lang w:eastAsia="de-DE"/>
              </w:rPr>
              <w:t>MDN 1206</w:t>
            </w:r>
          </w:p>
        </w:tc>
        <w:tc>
          <w:tcPr>
            <w:tcW w:w="5100" w:type="dxa"/>
          </w:tcPr>
          <w:p w:rsidR="006E7274" w:rsidRPr="00434506" w:rsidRDefault="000D28A7" w:rsidP="00D95101">
            <w:pPr>
              <w:pStyle w:val="Tab"/>
              <w:keepNext/>
              <w:tabs>
                <w:tab w:val="left" w:pos="0"/>
                <w:tab w:val="left" w:pos="9468"/>
              </w:tabs>
              <w:rPr>
                <w:rFonts w:cs="Arial"/>
                <w:sz w:val="18"/>
                <w:szCs w:val="20"/>
                <w:lang w:val="en-GB"/>
              </w:rPr>
            </w:pPr>
            <w:r w:rsidRPr="008954AC">
              <w:rPr>
                <w:rFonts w:cs="Arial"/>
                <w:sz w:val="18"/>
                <w:szCs w:val="20"/>
                <w:lang w:val="de-DE"/>
              </w:rPr>
              <w:t>Nichtaktive nichtimplantierbare opht</w:t>
            </w:r>
            <w:r w:rsidR="008954AC">
              <w:rPr>
                <w:rFonts w:cs="Arial"/>
                <w:sz w:val="18"/>
                <w:szCs w:val="20"/>
                <w:lang w:val="de-DE"/>
              </w:rPr>
              <w:t>h</w:t>
            </w:r>
            <w:r w:rsidRPr="008954AC">
              <w:rPr>
                <w:rFonts w:cs="Arial"/>
                <w:sz w:val="18"/>
                <w:szCs w:val="20"/>
                <w:lang w:val="de-DE"/>
              </w:rPr>
              <w:t>almologische Produkte</w:t>
            </w:r>
            <w:r w:rsidR="00920DFF" w:rsidRPr="00434506">
              <w:rPr>
                <w:rFonts w:cs="Arial"/>
                <w:sz w:val="18"/>
                <w:szCs w:val="20"/>
                <w:lang w:val="en-GB"/>
              </w:rPr>
              <w:br/>
            </w:r>
            <w:r w:rsidR="006E7274" w:rsidRPr="00434506">
              <w:rPr>
                <w:rFonts w:cs="Arial"/>
                <w:sz w:val="14"/>
                <w:szCs w:val="20"/>
                <w:lang w:val="en-GB"/>
              </w:rPr>
              <w:t>Non-active non-imp</w:t>
            </w:r>
            <w:r w:rsidRPr="00434506">
              <w:rPr>
                <w:rFonts w:cs="Arial"/>
                <w:sz w:val="14"/>
                <w:szCs w:val="20"/>
                <w:lang w:val="en-GB"/>
              </w:rPr>
              <w:t>lantable ophthalmologic devices</w:t>
            </w:r>
          </w:p>
        </w:tc>
        <w:sdt>
          <w:sdtPr>
            <w:rPr>
              <w:rFonts w:cs="Arial"/>
              <w:sz w:val="20"/>
              <w:szCs w:val="20"/>
            </w:rPr>
            <w:id w:val="1055591568"/>
            <w14:checkbox>
              <w14:checked w14:val="0"/>
              <w14:checkedState w14:val="2612" w14:font="MS Gothic"/>
              <w14:uncheckedState w14:val="2610" w14:font="MS Gothic"/>
            </w14:checkbox>
          </w:sdtPr>
          <w:sdtEndPr/>
          <w:sdtContent>
            <w:tc>
              <w:tcPr>
                <w:tcW w:w="608"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003012623"/>
            <w14:checkbox>
              <w14:checked w14:val="0"/>
              <w14:checkedState w14:val="2612" w14:font="MS Gothic"/>
              <w14:uncheckedState w14:val="2610" w14:font="MS Gothic"/>
            </w14:checkbox>
          </w:sdtPr>
          <w:sdtEndPr/>
          <w:sdtContent>
            <w:tc>
              <w:tcPr>
                <w:tcW w:w="714"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62381125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888709826"/>
            <w14:checkbox>
              <w14:checked w14:val="0"/>
              <w14:checkedState w14:val="2612" w14:font="MS Gothic"/>
              <w14:uncheckedState w14:val="2610" w14:font="MS Gothic"/>
            </w14:checkbox>
          </w:sdtPr>
          <w:sdtEndPr/>
          <w:sdtContent>
            <w:tc>
              <w:tcPr>
                <w:tcW w:w="709" w:type="dxa"/>
                <w:gridSpan w:val="2"/>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3002321"/>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79" w:type="dxa"/>
            <w:tcBorders>
              <w:bottom w:val="single" w:sz="4" w:space="0" w:color="auto"/>
            </w:tcBorders>
            <w:shd w:val="clear" w:color="auto" w:fill="D9D9D9"/>
            <w:vAlign w:val="center"/>
          </w:tcPr>
          <w:p w:rsidR="006E7274" w:rsidRPr="008954AC" w:rsidRDefault="006E7274" w:rsidP="00D95101">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69"/>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434506" w:rsidTr="00D95101">
        <w:trPr>
          <w:cantSplit/>
        </w:trPr>
        <w:tc>
          <w:tcPr>
            <w:tcW w:w="1416" w:type="dxa"/>
          </w:tcPr>
          <w:p w:rsidR="006E7274" w:rsidRPr="00434506" w:rsidRDefault="006E7274" w:rsidP="00D95101">
            <w:pPr>
              <w:spacing w:before="60" w:after="60"/>
              <w:rPr>
                <w:rFonts w:cs="Arial"/>
                <w:b/>
                <w:color w:val="000000"/>
                <w:szCs w:val="20"/>
                <w:lang w:eastAsia="de-DE"/>
              </w:rPr>
            </w:pPr>
            <w:r w:rsidRPr="00434506">
              <w:rPr>
                <w:rFonts w:cs="Arial"/>
                <w:b/>
                <w:color w:val="000000"/>
                <w:szCs w:val="20"/>
                <w:lang w:eastAsia="de-DE"/>
              </w:rPr>
              <w:t>MDN 1207</w:t>
            </w:r>
          </w:p>
        </w:tc>
        <w:tc>
          <w:tcPr>
            <w:tcW w:w="5100" w:type="dxa"/>
          </w:tcPr>
          <w:p w:rsidR="006E7274" w:rsidRPr="00434506" w:rsidRDefault="000D28A7" w:rsidP="00D95101">
            <w:pPr>
              <w:pStyle w:val="Tab"/>
              <w:keepNext/>
              <w:tabs>
                <w:tab w:val="left" w:pos="0"/>
                <w:tab w:val="left" w:pos="9468"/>
              </w:tabs>
              <w:ind w:left="11" w:hanging="11"/>
              <w:rPr>
                <w:rFonts w:cs="Arial"/>
                <w:sz w:val="18"/>
                <w:szCs w:val="20"/>
                <w:lang w:val="en-GB"/>
              </w:rPr>
            </w:pPr>
            <w:r w:rsidRPr="008954AC">
              <w:rPr>
                <w:rFonts w:cs="Arial"/>
                <w:sz w:val="18"/>
                <w:szCs w:val="20"/>
                <w:lang w:val="de-DE"/>
              </w:rPr>
              <w:t>Nichtaktive nichtimplantierbare diagnostische Produkte</w:t>
            </w:r>
            <w:r w:rsidR="00920DFF" w:rsidRPr="00434506">
              <w:rPr>
                <w:rFonts w:cs="Arial"/>
                <w:sz w:val="18"/>
                <w:szCs w:val="20"/>
                <w:lang w:val="en-GB"/>
              </w:rPr>
              <w:br/>
            </w:r>
            <w:r w:rsidR="006E7274" w:rsidRPr="00434506">
              <w:rPr>
                <w:rFonts w:cs="Arial"/>
                <w:sz w:val="14"/>
                <w:szCs w:val="20"/>
                <w:lang w:val="en-GB"/>
              </w:rPr>
              <w:t>Non-active non-</w:t>
            </w:r>
            <w:r w:rsidRPr="00434506">
              <w:rPr>
                <w:rFonts w:cs="Arial"/>
                <w:sz w:val="14"/>
                <w:szCs w:val="20"/>
                <w:lang w:val="en-GB"/>
              </w:rPr>
              <w:t xml:space="preserve">implantable diagnostic devices </w:t>
            </w:r>
          </w:p>
        </w:tc>
        <w:sdt>
          <w:sdtPr>
            <w:rPr>
              <w:rFonts w:cs="Arial"/>
              <w:sz w:val="20"/>
              <w:szCs w:val="20"/>
            </w:rPr>
            <w:id w:val="836275536"/>
            <w14:checkbox>
              <w14:checked w14:val="0"/>
              <w14:checkedState w14:val="2612" w14:font="MS Gothic"/>
              <w14:uncheckedState w14:val="2610" w14:font="MS Gothic"/>
            </w14:checkbox>
          </w:sdtPr>
          <w:sdtEndPr/>
          <w:sdtContent>
            <w:tc>
              <w:tcPr>
                <w:tcW w:w="608"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612506999"/>
            <w14:checkbox>
              <w14:checked w14:val="0"/>
              <w14:checkedState w14:val="2612" w14:font="MS Gothic"/>
              <w14:uncheckedState w14:val="2610" w14:font="MS Gothic"/>
            </w14:checkbox>
          </w:sdtPr>
          <w:sdtEndPr/>
          <w:sdtContent>
            <w:tc>
              <w:tcPr>
                <w:tcW w:w="714"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76505847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736130315"/>
            <w14:checkbox>
              <w14:checked w14:val="0"/>
              <w14:checkedState w14:val="2612" w14:font="MS Gothic"/>
              <w14:uncheckedState w14:val="2610" w14:font="MS Gothic"/>
            </w14:checkbox>
          </w:sdtPr>
          <w:sdtEndPr/>
          <w:sdtContent>
            <w:tc>
              <w:tcPr>
                <w:tcW w:w="709" w:type="dxa"/>
                <w:gridSpan w:val="2"/>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492485396"/>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79" w:type="dxa"/>
            <w:tcBorders>
              <w:bottom w:val="single" w:sz="4" w:space="0" w:color="auto"/>
            </w:tcBorders>
            <w:shd w:val="clear" w:color="auto" w:fill="D9D9D9"/>
            <w:vAlign w:val="center"/>
          </w:tcPr>
          <w:p w:rsidR="006E7274" w:rsidRPr="008954AC" w:rsidRDefault="006E7274" w:rsidP="00D95101">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69"/>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434506" w:rsidTr="00D95101">
        <w:trPr>
          <w:cantSplit/>
        </w:trPr>
        <w:tc>
          <w:tcPr>
            <w:tcW w:w="1416" w:type="dxa"/>
          </w:tcPr>
          <w:p w:rsidR="006E7274" w:rsidRPr="00434506" w:rsidRDefault="006E7274" w:rsidP="00D95101">
            <w:pPr>
              <w:spacing w:before="60" w:after="60"/>
              <w:rPr>
                <w:rFonts w:cs="Arial"/>
                <w:b/>
                <w:color w:val="000000"/>
                <w:szCs w:val="20"/>
                <w:lang w:eastAsia="de-DE"/>
              </w:rPr>
            </w:pPr>
            <w:r w:rsidRPr="00434506">
              <w:rPr>
                <w:rFonts w:cs="Arial"/>
                <w:b/>
                <w:color w:val="000000"/>
                <w:szCs w:val="20"/>
                <w:lang w:eastAsia="de-DE"/>
              </w:rPr>
              <w:t>MDN 1208</w:t>
            </w:r>
          </w:p>
        </w:tc>
        <w:tc>
          <w:tcPr>
            <w:tcW w:w="5100" w:type="dxa"/>
          </w:tcPr>
          <w:p w:rsidR="006E7274" w:rsidRPr="00434506" w:rsidRDefault="000D28A7" w:rsidP="00D95101">
            <w:pPr>
              <w:pStyle w:val="Tab"/>
              <w:keepNext/>
              <w:tabs>
                <w:tab w:val="left" w:pos="0"/>
                <w:tab w:val="left" w:pos="9468"/>
              </w:tabs>
              <w:rPr>
                <w:rFonts w:cs="Arial"/>
                <w:sz w:val="18"/>
                <w:szCs w:val="20"/>
                <w:lang w:val="en-GB"/>
              </w:rPr>
            </w:pPr>
            <w:r w:rsidRPr="008954AC">
              <w:rPr>
                <w:rFonts w:cs="Arial"/>
                <w:sz w:val="18"/>
                <w:szCs w:val="20"/>
                <w:lang w:val="de-DE"/>
              </w:rPr>
              <w:t>Nichtaktive nichtimplantierbare Instrumente</w:t>
            </w:r>
            <w:r w:rsidR="00920DFF" w:rsidRPr="00434506">
              <w:rPr>
                <w:rFonts w:cs="Arial"/>
                <w:sz w:val="18"/>
                <w:szCs w:val="20"/>
                <w:lang w:val="en-GB"/>
              </w:rPr>
              <w:br/>
            </w:r>
            <w:r w:rsidR="006E7274" w:rsidRPr="00434506">
              <w:rPr>
                <w:rFonts w:cs="Arial"/>
                <w:sz w:val="14"/>
                <w:szCs w:val="20"/>
                <w:lang w:val="en-GB"/>
              </w:rPr>
              <w:t>Non-act</w:t>
            </w:r>
            <w:r w:rsidRPr="00434506">
              <w:rPr>
                <w:rFonts w:cs="Arial"/>
                <w:sz w:val="14"/>
                <w:szCs w:val="20"/>
                <w:lang w:val="en-GB"/>
              </w:rPr>
              <w:t>ive non-implantable instruments</w:t>
            </w:r>
          </w:p>
        </w:tc>
        <w:sdt>
          <w:sdtPr>
            <w:rPr>
              <w:rFonts w:cs="Arial"/>
              <w:sz w:val="20"/>
              <w:szCs w:val="20"/>
            </w:rPr>
            <w:id w:val="-1614195403"/>
            <w14:checkbox>
              <w14:checked w14:val="0"/>
              <w14:checkedState w14:val="2612" w14:font="MS Gothic"/>
              <w14:uncheckedState w14:val="2610" w14:font="MS Gothic"/>
            </w14:checkbox>
          </w:sdtPr>
          <w:sdtEndPr/>
          <w:sdtContent>
            <w:tc>
              <w:tcPr>
                <w:tcW w:w="608"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363413030"/>
            <w14:checkbox>
              <w14:checked w14:val="0"/>
              <w14:checkedState w14:val="2612" w14:font="MS Gothic"/>
              <w14:uncheckedState w14:val="2610" w14:font="MS Gothic"/>
            </w14:checkbox>
          </w:sdtPr>
          <w:sdtEndPr/>
          <w:sdtContent>
            <w:tc>
              <w:tcPr>
                <w:tcW w:w="714"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90305780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883620104"/>
            <w14:checkbox>
              <w14:checked w14:val="0"/>
              <w14:checkedState w14:val="2612" w14:font="MS Gothic"/>
              <w14:uncheckedState w14:val="2610" w14:font="MS Gothic"/>
            </w14:checkbox>
          </w:sdtPr>
          <w:sdtEndPr/>
          <w:sdtContent>
            <w:tc>
              <w:tcPr>
                <w:tcW w:w="709" w:type="dxa"/>
                <w:gridSpan w:val="2"/>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046640262"/>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79" w:type="dxa"/>
            <w:tcBorders>
              <w:bottom w:val="single" w:sz="4" w:space="0" w:color="auto"/>
            </w:tcBorders>
            <w:shd w:val="clear" w:color="auto" w:fill="D9D9D9"/>
            <w:vAlign w:val="center"/>
          </w:tcPr>
          <w:p w:rsidR="006E7274" w:rsidRPr="008954AC" w:rsidRDefault="006E7274" w:rsidP="00D95101">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69"/>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434506" w:rsidTr="00D95101">
        <w:trPr>
          <w:cantSplit/>
        </w:trPr>
        <w:tc>
          <w:tcPr>
            <w:tcW w:w="1416" w:type="dxa"/>
          </w:tcPr>
          <w:p w:rsidR="006E7274" w:rsidRPr="00434506" w:rsidRDefault="006E7274" w:rsidP="00D95101">
            <w:pPr>
              <w:spacing w:before="60" w:after="60"/>
              <w:rPr>
                <w:rFonts w:cs="Arial"/>
                <w:b/>
                <w:color w:val="000000"/>
                <w:szCs w:val="20"/>
                <w:lang w:eastAsia="de-DE"/>
              </w:rPr>
            </w:pPr>
            <w:r w:rsidRPr="00434506">
              <w:rPr>
                <w:rFonts w:cs="Arial"/>
                <w:b/>
                <w:color w:val="000000"/>
                <w:szCs w:val="20"/>
                <w:lang w:eastAsia="de-DE"/>
              </w:rPr>
              <w:t>MDN 1209</w:t>
            </w:r>
          </w:p>
        </w:tc>
        <w:tc>
          <w:tcPr>
            <w:tcW w:w="5100" w:type="dxa"/>
          </w:tcPr>
          <w:p w:rsidR="006E7274" w:rsidRPr="00434506" w:rsidRDefault="000D28A7" w:rsidP="00D95101">
            <w:pPr>
              <w:pStyle w:val="Tab"/>
              <w:keepNext/>
              <w:tabs>
                <w:tab w:val="left" w:pos="0"/>
                <w:tab w:val="left" w:pos="9468"/>
              </w:tabs>
              <w:rPr>
                <w:rFonts w:cs="Arial"/>
                <w:sz w:val="18"/>
                <w:szCs w:val="20"/>
                <w:lang w:val="en-GB"/>
              </w:rPr>
            </w:pPr>
            <w:r w:rsidRPr="008954AC">
              <w:rPr>
                <w:rFonts w:cs="Arial"/>
                <w:sz w:val="18"/>
                <w:szCs w:val="20"/>
                <w:lang w:val="de-DE"/>
              </w:rPr>
              <w:t>Nichtaktive nichtimplantierbare Dentalwerkstoffe</w:t>
            </w:r>
            <w:r w:rsidR="00920DFF" w:rsidRPr="00434506">
              <w:rPr>
                <w:rFonts w:cs="Arial"/>
                <w:sz w:val="18"/>
                <w:szCs w:val="20"/>
                <w:lang w:val="en-GB"/>
              </w:rPr>
              <w:br/>
            </w:r>
            <w:r w:rsidR="006E7274" w:rsidRPr="00434506">
              <w:rPr>
                <w:rFonts w:cs="Arial"/>
                <w:sz w:val="14"/>
                <w:szCs w:val="20"/>
                <w:lang w:val="en-GB"/>
              </w:rPr>
              <w:t>Non-active non-implantable de</w:t>
            </w:r>
            <w:r w:rsidRPr="00434506">
              <w:rPr>
                <w:rFonts w:cs="Arial"/>
                <w:sz w:val="14"/>
                <w:szCs w:val="20"/>
                <w:lang w:val="en-GB"/>
              </w:rPr>
              <w:t>ntal materials</w:t>
            </w:r>
          </w:p>
        </w:tc>
        <w:sdt>
          <w:sdtPr>
            <w:rPr>
              <w:rFonts w:cs="Arial"/>
              <w:sz w:val="20"/>
              <w:szCs w:val="20"/>
            </w:rPr>
            <w:id w:val="1232575983"/>
            <w14:checkbox>
              <w14:checked w14:val="0"/>
              <w14:checkedState w14:val="2612" w14:font="MS Gothic"/>
              <w14:uncheckedState w14:val="2610" w14:font="MS Gothic"/>
            </w14:checkbox>
          </w:sdtPr>
          <w:sdtEndPr/>
          <w:sdtContent>
            <w:tc>
              <w:tcPr>
                <w:tcW w:w="608"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105303252"/>
            <w14:checkbox>
              <w14:checked w14:val="0"/>
              <w14:checkedState w14:val="2612" w14:font="MS Gothic"/>
              <w14:uncheckedState w14:val="2610" w14:font="MS Gothic"/>
            </w14:checkbox>
          </w:sdtPr>
          <w:sdtEndPr/>
          <w:sdtContent>
            <w:tc>
              <w:tcPr>
                <w:tcW w:w="714"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51760946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648904724"/>
            <w14:checkbox>
              <w14:checked w14:val="0"/>
              <w14:checkedState w14:val="2612" w14:font="MS Gothic"/>
              <w14:uncheckedState w14:val="2610" w14:font="MS Gothic"/>
            </w14:checkbox>
          </w:sdtPr>
          <w:sdtEndPr/>
          <w:sdtContent>
            <w:tc>
              <w:tcPr>
                <w:tcW w:w="709" w:type="dxa"/>
                <w:gridSpan w:val="2"/>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856427852"/>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79" w:type="dxa"/>
            <w:tcBorders>
              <w:bottom w:val="single" w:sz="4" w:space="0" w:color="auto"/>
            </w:tcBorders>
            <w:shd w:val="clear" w:color="auto" w:fill="D9D9D9"/>
            <w:vAlign w:val="center"/>
          </w:tcPr>
          <w:p w:rsidR="006E7274" w:rsidRPr="008954AC" w:rsidRDefault="006E7274" w:rsidP="00D95101">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69"/>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434506" w:rsidTr="00D95101">
        <w:trPr>
          <w:cantSplit/>
        </w:trPr>
        <w:tc>
          <w:tcPr>
            <w:tcW w:w="1416" w:type="dxa"/>
          </w:tcPr>
          <w:p w:rsidR="006E7274" w:rsidRPr="00434506" w:rsidRDefault="006E7274" w:rsidP="00D95101">
            <w:pPr>
              <w:spacing w:before="60" w:after="60"/>
              <w:rPr>
                <w:rFonts w:cs="Arial"/>
                <w:b/>
                <w:color w:val="000000"/>
                <w:szCs w:val="20"/>
                <w:lang w:eastAsia="de-DE"/>
              </w:rPr>
            </w:pPr>
            <w:r w:rsidRPr="00434506">
              <w:rPr>
                <w:rFonts w:cs="Arial"/>
                <w:b/>
                <w:color w:val="000000"/>
                <w:szCs w:val="20"/>
                <w:lang w:eastAsia="de-DE"/>
              </w:rPr>
              <w:t>MDN 1210</w:t>
            </w:r>
          </w:p>
        </w:tc>
        <w:tc>
          <w:tcPr>
            <w:tcW w:w="5100" w:type="dxa"/>
          </w:tcPr>
          <w:p w:rsidR="006E7274" w:rsidRPr="00434506" w:rsidRDefault="003F378F" w:rsidP="00D95101">
            <w:pPr>
              <w:pStyle w:val="Tab"/>
              <w:keepNext/>
              <w:tabs>
                <w:tab w:val="left" w:pos="0"/>
                <w:tab w:val="left" w:pos="9468"/>
              </w:tabs>
              <w:rPr>
                <w:rFonts w:cs="Arial"/>
                <w:sz w:val="18"/>
                <w:szCs w:val="20"/>
                <w:lang w:val="en-GB"/>
              </w:rPr>
            </w:pPr>
            <w:r w:rsidRPr="008954AC">
              <w:rPr>
                <w:rFonts w:cs="Arial"/>
                <w:sz w:val="18"/>
                <w:szCs w:val="20"/>
                <w:lang w:val="de-DE"/>
              </w:rPr>
              <w:t>Nichtaktive nichtimplantierbare Produkte zur Empfängnisverhütung oder zur Verhinderung der Ansteckung mit se</w:t>
            </w:r>
            <w:r w:rsidR="00920DFF" w:rsidRPr="008954AC">
              <w:rPr>
                <w:rFonts w:cs="Arial"/>
                <w:sz w:val="18"/>
                <w:szCs w:val="20"/>
                <w:lang w:val="de-DE"/>
              </w:rPr>
              <w:t>xuell übertragbaren Krankheiten</w:t>
            </w:r>
            <w:r w:rsidR="00920DFF" w:rsidRPr="00434506">
              <w:rPr>
                <w:rFonts w:cs="Arial"/>
                <w:sz w:val="18"/>
                <w:szCs w:val="20"/>
                <w:lang w:val="en-GB"/>
              </w:rPr>
              <w:br/>
            </w:r>
            <w:r w:rsidR="006E7274" w:rsidRPr="00434506">
              <w:rPr>
                <w:rFonts w:cs="Arial"/>
                <w:sz w:val="14"/>
                <w:szCs w:val="20"/>
                <w:lang w:val="en-GB"/>
              </w:rPr>
              <w:t>Non-active non-implantable devices used for contraception or prevention of the transmission of sexually transmitted diseases</w:t>
            </w:r>
          </w:p>
        </w:tc>
        <w:sdt>
          <w:sdtPr>
            <w:rPr>
              <w:rFonts w:cs="Arial"/>
              <w:sz w:val="20"/>
              <w:szCs w:val="20"/>
            </w:rPr>
            <w:id w:val="1820922296"/>
            <w14:checkbox>
              <w14:checked w14:val="0"/>
              <w14:checkedState w14:val="2612" w14:font="MS Gothic"/>
              <w14:uncheckedState w14:val="2610" w14:font="MS Gothic"/>
            </w14:checkbox>
          </w:sdtPr>
          <w:sdtEndPr/>
          <w:sdtContent>
            <w:tc>
              <w:tcPr>
                <w:tcW w:w="608"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51959364"/>
            <w14:checkbox>
              <w14:checked w14:val="0"/>
              <w14:checkedState w14:val="2612" w14:font="MS Gothic"/>
              <w14:uncheckedState w14:val="2610" w14:font="MS Gothic"/>
            </w14:checkbox>
          </w:sdtPr>
          <w:sdtEndPr/>
          <w:sdtContent>
            <w:tc>
              <w:tcPr>
                <w:tcW w:w="714" w:type="dxa"/>
                <w:tcBorders>
                  <w:bottom w:val="single" w:sz="4" w:space="0" w:color="auto"/>
                </w:tcBorders>
                <w:shd w:val="clear" w:color="auto" w:fill="D9D9D9"/>
                <w:vAlign w:val="center"/>
              </w:tcPr>
              <w:p w:rsidR="006E7274" w:rsidRPr="00434506" w:rsidRDefault="00DF1A21"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8748719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543404078"/>
            <w14:checkbox>
              <w14:checked w14:val="0"/>
              <w14:checkedState w14:val="2612" w14:font="MS Gothic"/>
              <w14:uncheckedState w14:val="2610" w14:font="MS Gothic"/>
            </w14:checkbox>
          </w:sdtPr>
          <w:sdtEndPr/>
          <w:sdtContent>
            <w:tc>
              <w:tcPr>
                <w:tcW w:w="709" w:type="dxa"/>
                <w:gridSpan w:val="2"/>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683733490"/>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79" w:type="dxa"/>
            <w:tcBorders>
              <w:bottom w:val="single" w:sz="4" w:space="0" w:color="auto"/>
            </w:tcBorders>
            <w:shd w:val="clear" w:color="auto" w:fill="D9D9D9"/>
            <w:vAlign w:val="center"/>
          </w:tcPr>
          <w:p w:rsidR="006E7274" w:rsidRPr="008954AC" w:rsidRDefault="006E7274" w:rsidP="00D95101">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69"/>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434506" w:rsidTr="00D95101">
        <w:trPr>
          <w:cantSplit/>
        </w:trPr>
        <w:tc>
          <w:tcPr>
            <w:tcW w:w="1416" w:type="dxa"/>
          </w:tcPr>
          <w:p w:rsidR="006E7274" w:rsidRPr="00434506" w:rsidRDefault="006E7274" w:rsidP="00D95101">
            <w:pPr>
              <w:spacing w:before="60" w:after="60"/>
              <w:rPr>
                <w:rFonts w:cs="Arial"/>
                <w:b/>
                <w:color w:val="000000"/>
                <w:szCs w:val="20"/>
                <w:lang w:eastAsia="de-DE"/>
              </w:rPr>
            </w:pPr>
            <w:r w:rsidRPr="00434506">
              <w:rPr>
                <w:rFonts w:cs="Arial"/>
                <w:b/>
                <w:color w:val="000000"/>
                <w:szCs w:val="20"/>
                <w:lang w:eastAsia="de-DE"/>
              </w:rPr>
              <w:t>MDN 1211</w:t>
            </w:r>
          </w:p>
        </w:tc>
        <w:tc>
          <w:tcPr>
            <w:tcW w:w="5100" w:type="dxa"/>
          </w:tcPr>
          <w:p w:rsidR="006E7274" w:rsidRPr="00434506" w:rsidRDefault="003F378F" w:rsidP="00D95101">
            <w:pPr>
              <w:pStyle w:val="Tab"/>
              <w:keepNext/>
              <w:tabs>
                <w:tab w:val="left" w:pos="0"/>
                <w:tab w:val="left" w:pos="9468"/>
              </w:tabs>
              <w:ind w:left="11" w:hanging="11"/>
              <w:rPr>
                <w:rFonts w:cs="Arial"/>
                <w:sz w:val="18"/>
                <w:szCs w:val="20"/>
                <w:lang w:val="en-GB"/>
              </w:rPr>
            </w:pPr>
            <w:r w:rsidRPr="008954AC">
              <w:rPr>
                <w:rFonts w:cs="Arial"/>
                <w:sz w:val="18"/>
                <w:szCs w:val="20"/>
                <w:lang w:val="de-DE"/>
              </w:rPr>
              <w:t>Nichtaktive nichtimplantierbare Produkte zur Desi</w:t>
            </w:r>
            <w:r w:rsidR="00920DFF" w:rsidRPr="008954AC">
              <w:rPr>
                <w:rFonts w:cs="Arial"/>
                <w:sz w:val="18"/>
                <w:szCs w:val="20"/>
                <w:lang w:val="de-DE"/>
              </w:rPr>
              <w:t>nfektion, Reinigung und Spülung</w:t>
            </w:r>
            <w:r w:rsidR="00920DFF" w:rsidRPr="008954AC">
              <w:rPr>
                <w:rFonts w:cs="Arial"/>
                <w:sz w:val="18"/>
                <w:szCs w:val="20"/>
                <w:lang w:val="de-DE"/>
              </w:rPr>
              <w:br/>
            </w:r>
            <w:r w:rsidR="006E7274" w:rsidRPr="00434506">
              <w:rPr>
                <w:rFonts w:cs="Arial"/>
                <w:sz w:val="14"/>
                <w:szCs w:val="20"/>
                <w:lang w:val="en-GB"/>
              </w:rPr>
              <w:t>Non-active non-implantable devices for disinfecting, cleaning and rinsing</w:t>
            </w:r>
          </w:p>
        </w:tc>
        <w:sdt>
          <w:sdtPr>
            <w:rPr>
              <w:rFonts w:cs="Arial"/>
              <w:sz w:val="20"/>
              <w:szCs w:val="20"/>
            </w:rPr>
            <w:id w:val="-1201164616"/>
            <w14:checkbox>
              <w14:checked w14:val="0"/>
              <w14:checkedState w14:val="2612" w14:font="MS Gothic"/>
              <w14:uncheckedState w14:val="2610" w14:font="MS Gothic"/>
            </w14:checkbox>
          </w:sdtPr>
          <w:sdtEndPr/>
          <w:sdtContent>
            <w:tc>
              <w:tcPr>
                <w:tcW w:w="608" w:type="dxa"/>
                <w:tcBorders>
                  <w:bottom w:val="single" w:sz="4" w:space="0" w:color="auto"/>
                </w:tcBorders>
                <w:shd w:val="clear" w:color="auto" w:fill="D9D9D9"/>
                <w:vAlign w:val="center"/>
              </w:tcPr>
              <w:p w:rsidR="006E7274" w:rsidRPr="00434506" w:rsidRDefault="00D95101"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044723765"/>
            <w14:checkbox>
              <w14:checked w14:val="0"/>
              <w14:checkedState w14:val="2612" w14:font="MS Gothic"/>
              <w14:uncheckedState w14:val="2610" w14:font="MS Gothic"/>
            </w14:checkbox>
          </w:sdtPr>
          <w:sdtEndPr/>
          <w:sdtContent>
            <w:tc>
              <w:tcPr>
                <w:tcW w:w="714" w:type="dxa"/>
                <w:tcBorders>
                  <w:bottom w:val="single" w:sz="4" w:space="0" w:color="auto"/>
                </w:tcBorders>
                <w:shd w:val="clear" w:color="auto" w:fill="D9D9D9"/>
                <w:vAlign w:val="center"/>
              </w:tcPr>
              <w:p w:rsidR="006E7274" w:rsidRPr="00434506" w:rsidRDefault="00D95101"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386562443"/>
            <w14:checkbox>
              <w14:checked w14:val="0"/>
              <w14:checkedState w14:val="2612" w14:font="MS Gothic"/>
              <w14:uncheckedState w14:val="2610" w14:font="MS Gothic"/>
            </w14:checkbox>
          </w:sdtPr>
          <w:sdtEndPr/>
          <w:sdtContent>
            <w:tc>
              <w:tcPr>
                <w:tcW w:w="575" w:type="dxa"/>
                <w:gridSpan w:val="2"/>
                <w:tcBorders>
                  <w:bottom w:val="single" w:sz="4" w:space="0" w:color="auto"/>
                </w:tcBorders>
                <w:shd w:val="clear" w:color="auto" w:fill="D9D9D9"/>
                <w:vAlign w:val="center"/>
              </w:tcPr>
              <w:p w:rsidR="006E7274" w:rsidRPr="00434506" w:rsidRDefault="00DF1A21"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266506252"/>
            <w14:checkbox>
              <w14:checked w14:val="0"/>
              <w14:checkedState w14:val="2612" w14:font="MS Gothic"/>
              <w14:uncheckedState w14:val="2610" w14:font="MS Gothic"/>
            </w14:checkbox>
          </w:sdtPr>
          <w:sdtEndPr/>
          <w:sdtContent>
            <w:tc>
              <w:tcPr>
                <w:tcW w:w="700" w:type="dxa"/>
                <w:tcBorders>
                  <w:bottom w:val="single" w:sz="4" w:space="0" w:color="auto"/>
                </w:tcBorders>
                <w:shd w:val="clear" w:color="auto" w:fill="D9D9D9"/>
                <w:vAlign w:val="center"/>
              </w:tcPr>
              <w:p w:rsidR="006E7274" w:rsidRPr="00434506" w:rsidRDefault="00D95101"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414788241"/>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79" w:type="dxa"/>
            <w:tcBorders>
              <w:bottom w:val="single" w:sz="4" w:space="0" w:color="auto"/>
            </w:tcBorders>
            <w:shd w:val="clear" w:color="auto" w:fill="D9D9D9"/>
            <w:vAlign w:val="center"/>
          </w:tcPr>
          <w:p w:rsidR="006E7274" w:rsidRPr="008954AC" w:rsidRDefault="006E7274" w:rsidP="00D95101">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69"/>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434506" w:rsidTr="00D95101">
        <w:trPr>
          <w:cantSplit/>
        </w:trPr>
        <w:tc>
          <w:tcPr>
            <w:tcW w:w="1416" w:type="dxa"/>
          </w:tcPr>
          <w:p w:rsidR="006E7274" w:rsidRPr="00434506" w:rsidRDefault="006E7274" w:rsidP="00D95101">
            <w:pPr>
              <w:spacing w:before="60" w:after="60"/>
              <w:rPr>
                <w:rFonts w:cs="Arial"/>
                <w:b/>
                <w:color w:val="000000"/>
                <w:szCs w:val="20"/>
                <w:lang w:eastAsia="de-DE"/>
              </w:rPr>
            </w:pPr>
            <w:r w:rsidRPr="00434506">
              <w:rPr>
                <w:rFonts w:cs="Arial"/>
                <w:b/>
                <w:color w:val="000000"/>
                <w:szCs w:val="20"/>
                <w:lang w:eastAsia="de-DE"/>
              </w:rPr>
              <w:t>MDN 1212</w:t>
            </w:r>
          </w:p>
        </w:tc>
        <w:tc>
          <w:tcPr>
            <w:tcW w:w="5100" w:type="dxa"/>
          </w:tcPr>
          <w:p w:rsidR="006E7274" w:rsidRPr="00434506" w:rsidRDefault="003F378F" w:rsidP="00D95101">
            <w:pPr>
              <w:pStyle w:val="Tab"/>
              <w:keepNext/>
              <w:tabs>
                <w:tab w:val="left" w:pos="0"/>
                <w:tab w:val="left" w:pos="9468"/>
              </w:tabs>
              <w:rPr>
                <w:rFonts w:cs="Arial"/>
                <w:sz w:val="18"/>
                <w:szCs w:val="20"/>
                <w:lang w:val="en-GB"/>
              </w:rPr>
            </w:pPr>
            <w:r w:rsidRPr="008954AC">
              <w:rPr>
                <w:rFonts w:cs="Arial"/>
                <w:sz w:val="18"/>
                <w:szCs w:val="20"/>
                <w:lang w:val="de-DE"/>
              </w:rPr>
              <w:t>Nichtaktive nichtimplantierbare Produkte zur Verarbeitung und Konservierung menschlicher Zellen, menschlichen Gewebes oder menschlicher Organe einschließlich In-vitro-Fertilisation (IVF) und künstlicher Befruchtung (</w:t>
            </w:r>
            <w:r w:rsidRPr="008954AC">
              <w:rPr>
                <w:rFonts w:cs="Arial"/>
                <w:sz w:val="18"/>
                <w:szCs w:val="20"/>
                <w:lang w:val="en-GB"/>
              </w:rPr>
              <w:t>assisted</w:t>
            </w:r>
            <w:r w:rsidR="00920DFF" w:rsidRPr="008954AC">
              <w:rPr>
                <w:rFonts w:cs="Arial"/>
                <w:sz w:val="18"/>
                <w:szCs w:val="20"/>
                <w:lang w:val="en-GB"/>
              </w:rPr>
              <w:t xml:space="preserve"> reproductive technologies</w:t>
            </w:r>
            <w:r w:rsidR="00920DFF" w:rsidRPr="008954AC">
              <w:rPr>
                <w:rFonts w:cs="Arial"/>
                <w:sz w:val="18"/>
                <w:szCs w:val="20"/>
                <w:lang w:val="de-DE"/>
              </w:rPr>
              <w:t>, ART</w:t>
            </w:r>
            <w:r w:rsidR="00920DFF" w:rsidRPr="008954AC">
              <w:rPr>
                <w:rFonts w:cs="Arial"/>
                <w:sz w:val="18"/>
                <w:szCs w:val="20"/>
                <w:lang w:val="de-DE"/>
              </w:rPr>
              <w:br/>
            </w:r>
            <w:r w:rsidR="006E7274" w:rsidRPr="00434506">
              <w:rPr>
                <w:rFonts w:cs="Arial"/>
                <w:sz w:val="14"/>
                <w:szCs w:val="20"/>
                <w:lang w:val="en-GB"/>
              </w:rPr>
              <w:t>Non-active non-implantable devices for processing and pre</w:t>
            </w:r>
            <w:r w:rsidR="006E7274" w:rsidRPr="00434506">
              <w:rPr>
                <w:rFonts w:cs="Arial"/>
                <w:sz w:val="14"/>
                <w:szCs w:val="20"/>
                <w:lang w:val="en-GB"/>
              </w:rPr>
              <w:softHyphen/>
              <w:t>servation of human cells, tissue or organs including in vitro fertilisation (IVF) and assisted reproductive technologies (ART)</w:t>
            </w:r>
          </w:p>
        </w:tc>
        <w:sdt>
          <w:sdtPr>
            <w:rPr>
              <w:rFonts w:cs="Arial"/>
              <w:sz w:val="20"/>
              <w:szCs w:val="20"/>
            </w:rPr>
            <w:id w:val="1127350023"/>
            <w14:checkbox>
              <w14:checked w14:val="0"/>
              <w14:checkedState w14:val="2612" w14:font="MS Gothic"/>
              <w14:uncheckedState w14:val="2610" w14:font="MS Gothic"/>
            </w14:checkbox>
          </w:sdtPr>
          <w:sdtEndPr/>
          <w:sdtContent>
            <w:tc>
              <w:tcPr>
                <w:tcW w:w="608"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711855598"/>
            <w14:checkbox>
              <w14:checked w14:val="0"/>
              <w14:checkedState w14:val="2612" w14:font="MS Gothic"/>
              <w14:uncheckedState w14:val="2610" w14:font="MS Gothic"/>
            </w14:checkbox>
          </w:sdtPr>
          <w:sdtEndPr/>
          <w:sdtContent>
            <w:tc>
              <w:tcPr>
                <w:tcW w:w="714" w:type="dxa"/>
                <w:tcBorders>
                  <w:bottom w:val="single" w:sz="4" w:space="0" w:color="auto"/>
                </w:tcBorders>
                <w:shd w:val="clear" w:color="auto" w:fill="D9D9D9"/>
                <w:vAlign w:val="center"/>
              </w:tcPr>
              <w:p w:rsidR="006E7274" w:rsidRPr="00434506" w:rsidRDefault="00D95101"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550996857"/>
            <w14:checkbox>
              <w14:checked w14:val="0"/>
              <w14:checkedState w14:val="2612" w14:font="MS Gothic"/>
              <w14:uncheckedState w14:val="2610" w14:font="MS Gothic"/>
            </w14:checkbox>
          </w:sdtPr>
          <w:sdtEndPr/>
          <w:sdtContent>
            <w:tc>
              <w:tcPr>
                <w:tcW w:w="575" w:type="dxa"/>
                <w:gridSpan w:val="2"/>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718320193"/>
            <w14:checkbox>
              <w14:checked w14:val="0"/>
              <w14:checkedState w14:val="2612" w14:font="MS Gothic"/>
              <w14:uncheckedState w14:val="2610" w14:font="MS Gothic"/>
            </w14:checkbox>
          </w:sdtPr>
          <w:sdtEndPr/>
          <w:sdtContent>
            <w:tc>
              <w:tcPr>
                <w:tcW w:w="700" w:type="dxa"/>
                <w:tcBorders>
                  <w:bottom w:val="single" w:sz="4" w:space="0" w:color="auto"/>
                </w:tcBorders>
                <w:shd w:val="clear" w:color="auto" w:fill="D9D9D9"/>
                <w:vAlign w:val="center"/>
              </w:tcPr>
              <w:p w:rsidR="006E7274" w:rsidRPr="00434506" w:rsidRDefault="00D95101"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596292814"/>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79" w:type="dxa"/>
            <w:tcBorders>
              <w:bottom w:val="single" w:sz="4" w:space="0" w:color="auto"/>
            </w:tcBorders>
            <w:shd w:val="clear" w:color="auto" w:fill="D9D9D9"/>
            <w:vAlign w:val="center"/>
          </w:tcPr>
          <w:p w:rsidR="006E7274" w:rsidRPr="008954AC" w:rsidRDefault="006E7274" w:rsidP="00D95101">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69"/>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434506" w:rsidTr="00D95101">
        <w:trPr>
          <w:cantSplit/>
        </w:trPr>
        <w:tc>
          <w:tcPr>
            <w:tcW w:w="1416" w:type="dxa"/>
          </w:tcPr>
          <w:p w:rsidR="006E7274" w:rsidRPr="00434506" w:rsidRDefault="006E7274" w:rsidP="00D95101">
            <w:pPr>
              <w:spacing w:before="60" w:after="60"/>
              <w:rPr>
                <w:rFonts w:cs="Arial"/>
                <w:b/>
                <w:color w:val="000000"/>
                <w:szCs w:val="20"/>
                <w:lang w:eastAsia="de-DE"/>
              </w:rPr>
            </w:pPr>
            <w:r w:rsidRPr="00434506">
              <w:rPr>
                <w:rFonts w:cs="Arial"/>
                <w:b/>
                <w:color w:val="000000"/>
                <w:szCs w:val="20"/>
                <w:lang w:eastAsia="de-DE"/>
              </w:rPr>
              <w:t>MDN 1213</w:t>
            </w:r>
          </w:p>
        </w:tc>
        <w:tc>
          <w:tcPr>
            <w:tcW w:w="5100" w:type="dxa"/>
          </w:tcPr>
          <w:p w:rsidR="006E7274" w:rsidRPr="00434506" w:rsidRDefault="003F378F" w:rsidP="00D95101">
            <w:pPr>
              <w:pStyle w:val="Tab"/>
              <w:keepNext/>
              <w:tabs>
                <w:tab w:val="left" w:pos="0"/>
                <w:tab w:val="left" w:pos="9468"/>
              </w:tabs>
              <w:ind w:left="11" w:hanging="11"/>
              <w:rPr>
                <w:rFonts w:cs="Arial"/>
                <w:sz w:val="18"/>
                <w:szCs w:val="20"/>
                <w:lang w:val="en-GB"/>
              </w:rPr>
            </w:pPr>
            <w:r w:rsidRPr="008954AC">
              <w:rPr>
                <w:rFonts w:cs="Arial"/>
                <w:sz w:val="18"/>
                <w:szCs w:val="20"/>
                <w:lang w:val="de-DE"/>
              </w:rPr>
              <w:t>Nichtaktive nichtimplantierbare Produkte, bestehend aus Stoffen, die durch eine Körperöffnung oder perkutan in den Körper einzuführen sind</w:t>
            </w:r>
            <w:r w:rsidR="00920DFF" w:rsidRPr="008954AC">
              <w:rPr>
                <w:rFonts w:cs="Arial"/>
                <w:sz w:val="18"/>
                <w:szCs w:val="20"/>
                <w:lang w:val="de-DE"/>
              </w:rPr>
              <w:br/>
            </w:r>
            <w:r w:rsidR="006E7274" w:rsidRPr="00434506">
              <w:rPr>
                <w:rFonts w:cs="Arial"/>
                <w:sz w:val="14"/>
                <w:szCs w:val="20"/>
                <w:lang w:val="en-GB"/>
              </w:rPr>
              <w:t>Non-active non-implantable devices composed of substances to be introduced into the human body via a body orifice or the dermal route</w:t>
            </w:r>
          </w:p>
        </w:tc>
        <w:sdt>
          <w:sdtPr>
            <w:rPr>
              <w:rFonts w:cs="Arial"/>
              <w:sz w:val="20"/>
              <w:szCs w:val="20"/>
            </w:rPr>
            <w:id w:val="-996960215"/>
            <w14:checkbox>
              <w14:checked w14:val="0"/>
              <w14:checkedState w14:val="2612" w14:font="MS Gothic"/>
              <w14:uncheckedState w14:val="2610" w14:font="MS Gothic"/>
            </w14:checkbox>
          </w:sdtPr>
          <w:sdtEndPr/>
          <w:sdtContent>
            <w:tc>
              <w:tcPr>
                <w:tcW w:w="608"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308469196"/>
            <w14:checkbox>
              <w14:checked w14:val="0"/>
              <w14:checkedState w14:val="2612" w14:font="MS Gothic"/>
              <w14:uncheckedState w14:val="2610" w14:font="MS Gothic"/>
            </w14:checkbox>
          </w:sdtPr>
          <w:sdtEndPr/>
          <w:sdtContent>
            <w:tc>
              <w:tcPr>
                <w:tcW w:w="714"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266900342"/>
            <w14:checkbox>
              <w14:checked w14:val="0"/>
              <w14:checkedState w14:val="2612" w14:font="MS Gothic"/>
              <w14:uncheckedState w14:val="2610" w14:font="MS Gothic"/>
            </w14:checkbox>
          </w:sdtPr>
          <w:sdtEndPr/>
          <w:sdtContent>
            <w:tc>
              <w:tcPr>
                <w:tcW w:w="575" w:type="dxa"/>
                <w:gridSpan w:val="2"/>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2126578336"/>
            <w14:checkbox>
              <w14:checked w14:val="0"/>
              <w14:checkedState w14:val="2612" w14:font="MS Gothic"/>
              <w14:uncheckedState w14:val="2610" w14:font="MS Gothic"/>
            </w14:checkbox>
          </w:sdtPr>
          <w:sdtEndPr/>
          <w:sdtContent>
            <w:tc>
              <w:tcPr>
                <w:tcW w:w="700"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2563296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79" w:type="dxa"/>
            <w:tcBorders>
              <w:bottom w:val="single" w:sz="4" w:space="0" w:color="auto"/>
            </w:tcBorders>
            <w:shd w:val="clear" w:color="auto" w:fill="D9D9D9"/>
            <w:vAlign w:val="center"/>
          </w:tcPr>
          <w:p w:rsidR="006E7274" w:rsidRPr="008954AC" w:rsidRDefault="006E7274" w:rsidP="00D95101">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69"/>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434506" w:rsidTr="00D95101">
        <w:trPr>
          <w:cantSplit/>
          <w:trHeight w:val="413"/>
        </w:trPr>
        <w:tc>
          <w:tcPr>
            <w:tcW w:w="1416" w:type="dxa"/>
            <w:tcBorders>
              <w:bottom w:val="single" w:sz="4" w:space="0" w:color="auto"/>
            </w:tcBorders>
          </w:tcPr>
          <w:p w:rsidR="006E7274" w:rsidRPr="00434506" w:rsidRDefault="006E7274" w:rsidP="00D95101">
            <w:pPr>
              <w:spacing w:before="60" w:after="60"/>
              <w:rPr>
                <w:rFonts w:cs="Arial"/>
                <w:b/>
                <w:color w:val="000000"/>
                <w:szCs w:val="20"/>
                <w:lang w:eastAsia="de-DE"/>
              </w:rPr>
            </w:pPr>
            <w:r w:rsidRPr="00434506">
              <w:rPr>
                <w:rFonts w:cs="Arial"/>
                <w:b/>
                <w:color w:val="000000"/>
                <w:szCs w:val="20"/>
                <w:lang w:eastAsia="de-DE"/>
              </w:rPr>
              <w:t>MDN 1214</w:t>
            </w:r>
          </w:p>
        </w:tc>
        <w:tc>
          <w:tcPr>
            <w:tcW w:w="5100" w:type="dxa"/>
            <w:tcBorders>
              <w:bottom w:val="single" w:sz="4" w:space="0" w:color="auto"/>
            </w:tcBorders>
          </w:tcPr>
          <w:p w:rsidR="006E7274" w:rsidRPr="00434506" w:rsidRDefault="003F378F" w:rsidP="00D95101">
            <w:pPr>
              <w:pStyle w:val="Tab"/>
              <w:keepNext/>
              <w:tabs>
                <w:tab w:val="left" w:pos="0"/>
                <w:tab w:val="left" w:pos="9468"/>
              </w:tabs>
              <w:ind w:left="11" w:hanging="11"/>
              <w:rPr>
                <w:rFonts w:cs="Arial"/>
                <w:sz w:val="18"/>
                <w:szCs w:val="20"/>
                <w:lang w:val="en-GB"/>
              </w:rPr>
            </w:pPr>
            <w:r w:rsidRPr="008954AC">
              <w:rPr>
                <w:rFonts w:cs="Arial"/>
                <w:sz w:val="18"/>
                <w:szCs w:val="20"/>
                <w:lang w:val="de-DE"/>
              </w:rPr>
              <w:t>Im Gesundheitswesen verwendete allgemeine nichtaktive nichtimplantierbare Produkte und sonstige nichtaktive nichtimplantierbare Produkte</w:t>
            </w:r>
            <w:r w:rsidR="00920DFF" w:rsidRPr="00434506">
              <w:rPr>
                <w:rFonts w:cs="Arial"/>
                <w:sz w:val="18"/>
                <w:szCs w:val="20"/>
                <w:lang w:val="en-GB"/>
              </w:rPr>
              <w:br/>
            </w:r>
            <w:r w:rsidR="006E7274" w:rsidRPr="00434506">
              <w:rPr>
                <w:rFonts w:cs="Arial"/>
                <w:sz w:val="14"/>
                <w:szCs w:val="20"/>
                <w:lang w:val="en-GB"/>
              </w:rPr>
              <w:t>General non-active non-implantable devices used in health care and other non-active non-implantable devices</w:t>
            </w:r>
          </w:p>
        </w:tc>
        <w:sdt>
          <w:sdtPr>
            <w:rPr>
              <w:rFonts w:cs="Arial"/>
              <w:sz w:val="20"/>
              <w:szCs w:val="20"/>
            </w:rPr>
            <w:id w:val="1922057852"/>
            <w14:checkbox>
              <w14:checked w14:val="0"/>
              <w14:checkedState w14:val="2612" w14:font="MS Gothic"/>
              <w14:uncheckedState w14:val="2610" w14:font="MS Gothic"/>
            </w14:checkbox>
          </w:sdtPr>
          <w:sdtEndPr/>
          <w:sdtContent>
            <w:tc>
              <w:tcPr>
                <w:tcW w:w="608"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166751481"/>
            <w14:checkbox>
              <w14:checked w14:val="0"/>
              <w14:checkedState w14:val="2612" w14:font="MS Gothic"/>
              <w14:uncheckedState w14:val="2610" w14:font="MS Gothic"/>
            </w14:checkbox>
          </w:sdtPr>
          <w:sdtEndPr/>
          <w:sdtContent>
            <w:tc>
              <w:tcPr>
                <w:tcW w:w="714"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360471707"/>
            <w14:checkbox>
              <w14:checked w14:val="0"/>
              <w14:checkedState w14:val="2612" w14:font="MS Gothic"/>
              <w14:uncheckedState w14:val="2610" w14:font="MS Gothic"/>
            </w14:checkbox>
          </w:sdtPr>
          <w:sdtEndPr/>
          <w:sdtContent>
            <w:tc>
              <w:tcPr>
                <w:tcW w:w="575" w:type="dxa"/>
                <w:gridSpan w:val="2"/>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1277215659"/>
            <w14:checkbox>
              <w14:checked w14:val="0"/>
              <w14:checkedState w14:val="2612" w14:font="MS Gothic"/>
              <w14:uncheckedState w14:val="2610" w14:font="MS Gothic"/>
            </w14:checkbox>
          </w:sdtPr>
          <w:sdtEndPr/>
          <w:sdtContent>
            <w:tc>
              <w:tcPr>
                <w:tcW w:w="700"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sdt>
          <w:sdtPr>
            <w:rPr>
              <w:rFonts w:cs="Arial"/>
              <w:sz w:val="20"/>
              <w:szCs w:val="20"/>
            </w:rPr>
            <w:id w:val="-55277127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Pr="00434506" w:rsidRDefault="006E7274" w:rsidP="00D95101">
                <w:pPr>
                  <w:spacing w:before="60" w:after="60"/>
                  <w:jc w:val="center"/>
                  <w:rPr>
                    <w:rFonts w:cs="Arial"/>
                    <w:sz w:val="20"/>
                    <w:szCs w:val="20"/>
                  </w:rPr>
                </w:pPr>
                <w:r w:rsidRPr="00434506">
                  <w:rPr>
                    <w:rFonts w:ascii="MS Gothic" w:eastAsia="MS Gothic" w:hAnsi="MS Gothic" w:cs="Arial"/>
                    <w:sz w:val="20"/>
                    <w:szCs w:val="20"/>
                  </w:rPr>
                  <w:t>☐</w:t>
                </w:r>
              </w:p>
            </w:tc>
          </w:sdtContent>
        </w:sdt>
        <w:tc>
          <w:tcPr>
            <w:tcW w:w="4779" w:type="dxa"/>
            <w:tcBorders>
              <w:bottom w:val="single" w:sz="4" w:space="0" w:color="auto"/>
            </w:tcBorders>
            <w:shd w:val="clear" w:color="auto" w:fill="D9D9D9"/>
            <w:vAlign w:val="center"/>
          </w:tcPr>
          <w:p w:rsidR="006E7274" w:rsidRPr="008954AC" w:rsidRDefault="006E7274" w:rsidP="00D95101">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69"/>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4B6AF7" w:rsidRPr="00920DFF" w:rsidTr="00920DFF">
        <w:trPr>
          <w:cantSplit/>
        </w:trPr>
        <w:tc>
          <w:tcPr>
            <w:tcW w:w="14601" w:type="dxa"/>
            <w:gridSpan w:val="9"/>
            <w:tcBorders>
              <w:left w:val="nil"/>
              <w:bottom w:val="nil"/>
              <w:right w:val="nil"/>
            </w:tcBorders>
          </w:tcPr>
          <w:p w:rsidR="004B6AF7" w:rsidRPr="00920DFF" w:rsidRDefault="004B6AF7" w:rsidP="00D95101">
            <w:pPr>
              <w:spacing w:before="60" w:after="60"/>
              <w:rPr>
                <w:rFonts w:cs="Arial"/>
                <w:sz w:val="20"/>
                <w:szCs w:val="20"/>
                <w:lang w:val="de-DE"/>
              </w:rPr>
            </w:pPr>
          </w:p>
        </w:tc>
      </w:tr>
    </w:tbl>
    <w:p w:rsidR="00D72BB9" w:rsidRPr="006458E5" w:rsidRDefault="00896B2A" w:rsidP="00533C94">
      <w:pPr>
        <w:pStyle w:val="Funotentext"/>
        <w:spacing w:before="240" w:after="120"/>
        <w:ind w:left="426" w:hanging="426"/>
        <w:rPr>
          <w:rFonts w:ascii="Arial Fett" w:hAnsi="Arial Fett" w:cs="Arial"/>
          <w:b/>
          <w:caps/>
          <w:sz w:val="24"/>
          <w:szCs w:val="28"/>
          <w:lang w:val="de-DE"/>
        </w:rPr>
      </w:pPr>
      <w:r w:rsidRPr="006458E5">
        <w:rPr>
          <w:lang w:val="de-DE"/>
        </w:rPr>
        <w:br w:type="page"/>
      </w:r>
      <w:r w:rsidR="00533C94">
        <w:rPr>
          <w:rFonts w:ascii="Arial Fett" w:hAnsi="Arial Fett" w:cs="Arial"/>
          <w:b/>
          <w:caps/>
          <w:sz w:val="24"/>
          <w:szCs w:val="28"/>
          <w:lang w:val="de-DE"/>
        </w:rPr>
        <w:lastRenderedPageBreak/>
        <w:t>II</w:t>
      </w:r>
      <w:r w:rsidR="00533C94">
        <w:rPr>
          <w:rFonts w:ascii="Arial Fett" w:hAnsi="Arial Fett" w:cs="Arial"/>
          <w:b/>
          <w:caps/>
          <w:sz w:val="24"/>
          <w:szCs w:val="28"/>
          <w:lang w:val="de-DE"/>
        </w:rPr>
        <w:tab/>
      </w:r>
      <w:r w:rsidR="003F378F" w:rsidRPr="00920DFF">
        <w:rPr>
          <w:rFonts w:ascii="Arial Fett" w:hAnsi="Arial Fett" w:cs="Arial"/>
          <w:b/>
          <w:caps/>
          <w:sz w:val="24"/>
          <w:szCs w:val="24"/>
          <w:lang w:val="de-DE"/>
        </w:rPr>
        <w:t>HORIZONTALE CODES</w:t>
      </w:r>
      <w:r w:rsidR="003F378F" w:rsidRPr="006458E5">
        <w:rPr>
          <w:rFonts w:ascii="Arial Fett" w:hAnsi="Arial Fett" w:cs="Arial"/>
          <w:b/>
          <w:caps/>
          <w:sz w:val="24"/>
          <w:szCs w:val="28"/>
          <w:lang w:val="de-DE"/>
        </w:rPr>
        <w:t xml:space="preserve"> </w:t>
      </w:r>
      <w:r w:rsidR="00920DFF">
        <w:rPr>
          <w:rFonts w:ascii="Arial Fett" w:hAnsi="Arial Fett" w:cs="Arial"/>
          <w:b/>
          <w:caps/>
          <w:sz w:val="24"/>
          <w:szCs w:val="28"/>
          <w:lang w:val="de-DE"/>
        </w:rPr>
        <w:br/>
      </w:r>
      <w:r w:rsidR="00D72BB9" w:rsidRPr="00920DFF">
        <w:rPr>
          <w:rFonts w:cs="Arial"/>
          <w:caps/>
          <w:sz w:val="18"/>
          <w:szCs w:val="18"/>
          <w:lang w:val="de-DE"/>
        </w:rPr>
        <w:t>HORIZONTAL CODES</w:t>
      </w:r>
      <w:r w:rsidR="00D72BB9" w:rsidRPr="006458E5">
        <w:rPr>
          <w:rFonts w:ascii="Arial Fett" w:hAnsi="Arial Fett" w:cs="Arial"/>
          <w:b/>
          <w:caps/>
          <w:szCs w:val="28"/>
          <w:lang w:val="de-DE"/>
        </w:rPr>
        <w:t xml:space="preserve"> </w:t>
      </w:r>
    </w:p>
    <w:p w:rsidR="008134D2" w:rsidRDefault="006458E5" w:rsidP="008134D2">
      <w:pPr>
        <w:pStyle w:val="Funotentext"/>
        <w:jc w:val="both"/>
        <w:rPr>
          <w:rFonts w:cs="Arial"/>
          <w:sz w:val="18"/>
          <w:lang w:val="de-DE"/>
        </w:rPr>
      </w:pPr>
      <w:r w:rsidRPr="00232928">
        <w:rPr>
          <w:rFonts w:cs="Arial"/>
          <w:sz w:val="22"/>
          <w:szCs w:val="22"/>
          <w:lang w:val="de-DE"/>
        </w:rPr>
        <w:t xml:space="preserve">Bitte wählen Sie </w:t>
      </w:r>
      <w:r>
        <w:rPr>
          <w:rFonts w:cs="Arial"/>
          <w:sz w:val="22"/>
          <w:szCs w:val="22"/>
          <w:lang w:val="de-DE"/>
        </w:rPr>
        <w:t>nachfolgend die beantragten horizontalen Bereiche und Technologien</w:t>
      </w:r>
      <w:r w:rsidRPr="00232928">
        <w:rPr>
          <w:rFonts w:cs="Arial"/>
          <w:sz w:val="22"/>
          <w:szCs w:val="22"/>
          <w:lang w:val="de-DE"/>
        </w:rPr>
        <w:t xml:space="preserve"> aus.</w:t>
      </w:r>
      <w:r>
        <w:rPr>
          <w:rFonts w:cs="Arial"/>
          <w:sz w:val="22"/>
          <w:szCs w:val="22"/>
          <w:lang w:val="de-DE"/>
        </w:rPr>
        <w:t xml:space="preserve"> Die verschiedenen Codes entsprechen der Auflistung in der </w:t>
      </w:r>
      <w:r w:rsidRPr="00232928">
        <w:rPr>
          <w:rFonts w:cs="Arial"/>
          <w:sz w:val="22"/>
          <w:szCs w:val="22"/>
          <w:lang w:val="de-DE"/>
        </w:rPr>
        <w:t>Durchführungsverordnung über das Verzeichnis der Codes</w:t>
      </w:r>
      <w:r>
        <w:rPr>
          <w:rFonts w:cs="Arial"/>
          <w:sz w:val="22"/>
          <w:szCs w:val="22"/>
          <w:lang w:val="de-DE"/>
        </w:rPr>
        <w:t>.</w:t>
      </w:r>
    </w:p>
    <w:p w:rsidR="008134D2" w:rsidRPr="008954AC" w:rsidRDefault="008134D2" w:rsidP="008134D2">
      <w:pPr>
        <w:pStyle w:val="Funotentext"/>
        <w:spacing w:after="120"/>
        <w:jc w:val="both"/>
        <w:rPr>
          <w:rFonts w:cs="Arial"/>
          <w:sz w:val="18"/>
        </w:rPr>
      </w:pPr>
      <w:r w:rsidRPr="008954AC">
        <w:rPr>
          <w:rFonts w:cs="Arial"/>
          <w:sz w:val="18"/>
        </w:rPr>
        <w:t xml:space="preserve">Please mark the selected horizontal areas and technologies in the grey coloured columns below. The different lists of codes are in accordance with the Implementing Regulation on the list of codes. </w:t>
      </w:r>
    </w:p>
    <w:p w:rsidR="006458E5" w:rsidRPr="00DF3971" w:rsidRDefault="006458E5" w:rsidP="008134D2">
      <w:pPr>
        <w:pStyle w:val="Funotentext"/>
        <w:jc w:val="both"/>
        <w:rPr>
          <w:rFonts w:cs="Arial"/>
          <w:sz w:val="22"/>
          <w:szCs w:val="22"/>
          <w:lang w:val="de-DE"/>
        </w:rPr>
      </w:pPr>
      <w:r>
        <w:rPr>
          <w:rFonts w:cs="Arial"/>
          <w:sz w:val="22"/>
          <w:szCs w:val="22"/>
          <w:lang w:val="de-DE"/>
        </w:rPr>
        <w:t xml:space="preserve">Die ausgewählten </w:t>
      </w:r>
      <w:r w:rsidR="006E7B5A">
        <w:rPr>
          <w:rFonts w:cs="Arial"/>
          <w:sz w:val="22"/>
          <w:szCs w:val="22"/>
          <w:lang w:val="de-DE"/>
        </w:rPr>
        <w:t>Bereiche und Technologien</w:t>
      </w:r>
      <w:r>
        <w:rPr>
          <w:rFonts w:cs="Arial"/>
          <w:sz w:val="22"/>
          <w:szCs w:val="22"/>
          <w:lang w:val="de-DE"/>
        </w:rPr>
        <w:t xml:space="preserve"> bilden die Grundlage des beantragten Geltungsbereichs und sollten daher mit der Kompetenz der Benannten Stelle verknüpft sein. </w:t>
      </w:r>
      <w:r w:rsidRPr="00DF3971">
        <w:rPr>
          <w:rFonts w:cs="Arial"/>
          <w:sz w:val="22"/>
          <w:szCs w:val="22"/>
          <w:lang w:val="de-DE"/>
        </w:rPr>
        <w:t>Falls anwendbar, müssen Bedingungen, beispielsweise Einschränkungen, genannt werden (</w:t>
      </w:r>
      <w:r>
        <w:rPr>
          <w:rFonts w:cs="Arial"/>
          <w:sz w:val="22"/>
          <w:szCs w:val="22"/>
          <w:lang w:val="de-DE"/>
        </w:rPr>
        <w:t>z.B. falls die Kompetenz nicht für den gesamten Code begründet werden kann</w:t>
      </w:r>
      <w:r w:rsidRPr="00DF3971">
        <w:rPr>
          <w:rFonts w:cs="Arial"/>
          <w:sz w:val="22"/>
          <w:szCs w:val="22"/>
          <w:lang w:val="de-DE"/>
        </w:rPr>
        <w:t>).</w:t>
      </w:r>
    </w:p>
    <w:p w:rsidR="00D72BB9" w:rsidRPr="006458E5" w:rsidRDefault="00D72BB9" w:rsidP="008134D2">
      <w:pPr>
        <w:pStyle w:val="Funotentext"/>
        <w:spacing w:after="120"/>
        <w:jc w:val="both"/>
        <w:rPr>
          <w:rFonts w:cs="Arial"/>
          <w:sz w:val="18"/>
          <w:lang w:val="en-US"/>
        </w:rPr>
      </w:pPr>
      <w:r w:rsidRPr="006458E5">
        <w:rPr>
          <w:rFonts w:cs="Arial"/>
          <w:sz w:val="18"/>
          <w:lang w:val="en-US"/>
        </w:rPr>
        <w:t xml:space="preserve">The areas and technologies selected will be part of the applied-for scope of application and therefore each of these areas should be linked to the conformity assessment body's competence. Conditions, such as limitations </w:t>
      </w:r>
      <w:r w:rsidRPr="006458E5">
        <w:rPr>
          <w:rFonts w:cs="Arial"/>
          <w:sz w:val="18"/>
          <w:szCs w:val="22"/>
          <w:lang w:val="en-US"/>
        </w:rPr>
        <w:t xml:space="preserve">must be included when applicable </w:t>
      </w:r>
      <w:r w:rsidRPr="006458E5">
        <w:rPr>
          <w:rFonts w:cs="Arial"/>
          <w:sz w:val="18"/>
          <w:lang w:val="en-US"/>
        </w:rPr>
        <w:t xml:space="preserve">(e.g. when the competence cannot be justified for the whole code). </w:t>
      </w:r>
    </w:p>
    <w:tbl>
      <w:tblPr>
        <w:tblW w:w="14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10"/>
        <w:gridCol w:w="1061"/>
        <w:gridCol w:w="6005"/>
      </w:tblGrid>
      <w:tr w:rsidR="003F03C1" w:rsidRPr="008954AC" w:rsidTr="00D95101">
        <w:trPr>
          <w:trHeight w:val="451"/>
          <w:tblHeader/>
        </w:trPr>
        <w:tc>
          <w:tcPr>
            <w:tcW w:w="1418" w:type="dxa"/>
            <w:tcBorders>
              <w:top w:val="single" w:sz="4" w:space="0" w:color="auto"/>
            </w:tcBorders>
          </w:tcPr>
          <w:p w:rsidR="003F03C1" w:rsidRPr="008954AC" w:rsidRDefault="003F03C1" w:rsidP="00D95101">
            <w:pPr>
              <w:spacing w:before="60" w:after="60"/>
              <w:rPr>
                <w:rFonts w:cs="Arial"/>
                <w:b/>
                <w:color w:val="000000"/>
                <w:sz w:val="20"/>
                <w:szCs w:val="20"/>
                <w:lang w:eastAsia="de-DE"/>
              </w:rPr>
            </w:pPr>
            <w:r w:rsidRPr="008954AC">
              <w:rPr>
                <w:rFonts w:cs="Arial"/>
                <w:b/>
                <w:color w:val="000000"/>
                <w:sz w:val="20"/>
                <w:szCs w:val="20"/>
                <w:lang w:eastAsia="de-DE"/>
              </w:rPr>
              <w:t>MDS CODE</w:t>
            </w:r>
          </w:p>
        </w:tc>
        <w:tc>
          <w:tcPr>
            <w:tcW w:w="6310" w:type="dxa"/>
            <w:tcBorders>
              <w:top w:val="single" w:sz="4" w:space="0" w:color="auto"/>
            </w:tcBorders>
          </w:tcPr>
          <w:p w:rsidR="003F03C1" w:rsidRPr="008954AC" w:rsidRDefault="003F378F" w:rsidP="00D95101">
            <w:pPr>
              <w:spacing w:before="60" w:after="60"/>
              <w:rPr>
                <w:rFonts w:cs="Arial"/>
                <w:b/>
                <w:color w:val="000000"/>
                <w:sz w:val="20"/>
                <w:szCs w:val="20"/>
                <w:lang w:eastAsia="de-DE"/>
              </w:rPr>
            </w:pPr>
            <w:r w:rsidRPr="008954AC">
              <w:rPr>
                <w:rFonts w:cs="Arial"/>
                <w:b/>
                <w:color w:val="000000"/>
                <w:sz w:val="20"/>
                <w:szCs w:val="20"/>
                <w:lang w:val="de-DE" w:eastAsia="de-DE"/>
              </w:rPr>
              <w:t>Produkte mit besonderen Eige</w:t>
            </w:r>
            <w:r w:rsidR="008134D2" w:rsidRPr="008954AC">
              <w:rPr>
                <w:rFonts w:cs="Arial"/>
                <w:b/>
                <w:color w:val="000000"/>
                <w:sz w:val="20"/>
                <w:szCs w:val="20"/>
                <w:lang w:val="de-DE" w:eastAsia="de-DE"/>
              </w:rPr>
              <w:t>nschafte</w:t>
            </w:r>
            <w:r w:rsidR="00EC6C40" w:rsidRPr="008954AC">
              <w:rPr>
                <w:rFonts w:cs="Arial"/>
                <w:b/>
                <w:color w:val="000000"/>
                <w:sz w:val="20"/>
                <w:szCs w:val="20"/>
                <w:lang w:val="de-DE" w:eastAsia="de-DE"/>
              </w:rPr>
              <w:t>n</w:t>
            </w:r>
            <w:r w:rsidR="008134D2" w:rsidRPr="008954AC">
              <w:rPr>
                <w:rFonts w:cs="Arial"/>
                <w:b/>
                <w:color w:val="000000"/>
                <w:sz w:val="20"/>
                <w:szCs w:val="20"/>
                <w:lang w:eastAsia="de-DE"/>
              </w:rPr>
              <w:br/>
            </w:r>
            <w:r w:rsidR="00635706" w:rsidRPr="008954AC">
              <w:rPr>
                <w:rFonts w:cs="Arial"/>
                <w:b/>
                <w:color w:val="000000"/>
                <w:sz w:val="16"/>
                <w:szCs w:val="20"/>
                <w:lang w:eastAsia="de-DE"/>
              </w:rPr>
              <w:t>Devices with specific characteristics</w:t>
            </w:r>
          </w:p>
        </w:tc>
        <w:tc>
          <w:tcPr>
            <w:tcW w:w="1061" w:type="dxa"/>
            <w:tcBorders>
              <w:top w:val="single" w:sz="4" w:space="0" w:color="auto"/>
            </w:tcBorders>
            <w:shd w:val="clear" w:color="auto" w:fill="auto"/>
          </w:tcPr>
          <w:p w:rsidR="001A5CC3" w:rsidRPr="008954AC" w:rsidRDefault="008134D2" w:rsidP="00D95101">
            <w:pPr>
              <w:spacing w:before="60" w:after="60"/>
              <w:rPr>
                <w:rFonts w:cs="Arial"/>
                <w:b/>
                <w:sz w:val="20"/>
                <w:szCs w:val="20"/>
                <w:lang w:val="de-DE"/>
              </w:rPr>
            </w:pPr>
            <w:r w:rsidRPr="008954AC">
              <w:rPr>
                <w:rFonts w:cs="Arial"/>
                <w:b/>
                <w:sz w:val="20"/>
                <w:szCs w:val="20"/>
                <w:lang w:val="de-DE"/>
              </w:rPr>
              <w:t>Auswahl</w:t>
            </w:r>
          </w:p>
          <w:p w:rsidR="003F03C1" w:rsidRPr="008954AC" w:rsidRDefault="003777D3" w:rsidP="00D95101">
            <w:pPr>
              <w:spacing w:before="60" w:after="60"/>
              <w:rPr>
                <w:rFonts w:cs="Arial"/>
                <w:b/>
                <w:sz w:val="16"/>
                <w:szCs w:val="16"/>
              </w:rPr>
            </w:pPr>
            <w:r w:rsidRPr="008954AC">
              <w:rPr>
                <w:rFonts w:cs="Arial"/>
                <w:b/>
                <w:sz w:val="16"/>
                <w:szCs w:val="16"/>
              </w:rPr>
              <w:t>Select</w:t>
            </w:r>
          </w:p>
        </w:tc>
        <w:tc>
          <w:tcPr>
            <w:tcW w:w="6005" w:type="dxa"/>
            <w:tcBorders>
              <w:top w:val="single" w:sz="4" w:space="0" w:color="auto"/>
            </w:tcBorders>
            <w:shd w:val="clear" w:color="auto" w:fill="auto"/>
          </w:tcPr>
          <w:p w:rsidR="003F03C1" w:rsidRPr="008954AC" w:rsidRDefault="008134D2" w:rsidP="00D95101">
            <w:pPr>
              <w:spacing w:before="60" w:after="60"/>
              <w:rPr>
                <w:rFonts w:cs="Arial"/>
                <w:b/>
                <w:sz w:val="20"/>
                <w:szCs w:val="20"/>
              </w:rPr>
            </w:pPr>
            <w:r w:rsidRPr="008954AC">
              <w:rPr>
                <w:rFonts w:cs="Arial"/>
                <w:b/>
                <w:sz w:val="20"/>
                <w:szCs w:val="20"/>
                <w:lang w:val="de-DE"/>
              </w:rPr>
              <w:t>Bedingunge</w:t>
            </w:r>
            <w:r w:rsidR="00EC6C40" w:rsidRPr="008954AC">
              <w:rPr>
                <w:rFonts w:cs="Arial"/>
                <w:b/>
                <w:sz w:val="20"/>
                <w:szCs w:val="20"/>
                <w:lang w:val="de-DE"/>
              </w:rPr>
              <w:t>n</w:t>
            </w:r>
            <w:r w:rsidRPr="008954AC">
              <w:rPr>
                <w:rFonts w:cs="Arial"/>
                <w:b/>
                <w:sz w:val="20"/>
                <w:szCs w:val="20"/>
              </w:rPr>
              <w:br/>
            </w:r>
            <w:r w:rsidR="006458E5" w:rsidRPr="008954AC">
              <w:rPr>
                <w:rFonts w:cs="Arial"/>
                <w:b/>
                <w:sz w:val="16"/>
                <w:szCs w:val="20"/>
              </w:rPr>
              <w:t>Conditions</w:t>
            </w:r>
          </w:p>
        </w:tc>
      </w:tr>
      <w:tr w:rsidR="00A46DC4" w:rsidRPr="008954AC" w:rsidTr="008954AC">
        <w:trPr>
          <w:cantSplit/>
        </w:trPr>
        <w:tc>
          <w:tcPr>
            <w:tcW w:w="1418" w:type="dxa"/>
          </w:tcPr>
          <w:p w:rsidR="00A46DC4" w:rsidRPr="008954AC" w:rsidRDefault="00A46DC4" w:rsidP="00D95101">
            <w:pPr>
              <w:spacing w:before="60" w:after="60"/>
              <w:rPr>
                <w:rFonts w:cs="Arial"/>
                <w:b/>
                <w:color w:val="000000"/>
                <w:szCs w:val="20"/>
                <w:lang w:eastAsia="de-DE"/>
              </w:rPr>
            </w:pPr>
            <w:r w:rsidRPr="008954AC">
              <w:rPr>
                <w:rFonts w:cs="Arial"/>
                <w:b/>
                <w:color w:val="000000"/>
                <w:szCs w:val="20"/>
                <w:lang w:eastAsia="de-DE"/>
              </w:rPr>
              <w:t>MDS 1001</w:t>
            </w:r>
          </w:p>
        </w:tc>
        <w:tc>
          <w:tcPr>
            <w:tcW w:w="6310" w:type="dxa"/>
          </w:tcPr>
          <w:p w:rsidR="00A46DC4" w:rsidRPr="008954AC" w:rsidRDefault="003F378F" w:rsidP="00D95101">
            <w:pPr>
              <w:pStyle w:val="Tab"/>
              <w:keepNext/>
              <w:tabs>
                <w:tab w:val="left" w:pos="0"/>
                <w:tab w:val="left" w:pos="9468"/>
              </w:tabs>
              <w:ind w:left="11" w:hanging="11"/>
              <w:rPr>
                <w:rFonts w:cs="Arial"/>
                <w:sz w:val="18"/>
                <w:szCs w:val="20"/>
                <w:lang w:val="en-GB"/>
              </w:rPr>
            </w:pPr>
            <w:r w:rsidRPr="008954AC">
              <w:rPr>
                <w:rFonts w:cs="Arial"/>
                <w:sz w:val="18"/>
                <w:szCs w:val="20"/>
                <w:lang w:val="de-DE"/>
              </w:rPr>
              <w:t>Produkte mit Arzneistoffen</w:t>
            </w:r>
            <w:r w:rsidR="008134D2" w:rsidRPr="008954AC">
              <w:rPr>
                <w:rFonts w:cs="Arial"/>
                <w:sz w:val="18"/>
                <w:szCs w:val="20"/>
                <w:lang w:val="en-GB"/>
              </w:rPr>
              <w:br/>
            </w:r>
            <w:r w:rsidR="00A46DC4" w:rsidRPr="008954AC">
              <w:rPr>
                <w:rFonts w:cs="Arial"/>
                <w:sz w:val="14"/>
                <w:szCs w:val="20"/>
                <w:lang w:val="en-GB"/>
              </w:rPr>
              <w:t>Devices incorporating medicinal substances</w:t>
            </w:r>
          </w:p>
        </w:tc>
        <w:sdt>
          <w:sdtPr>
            <w:rPr>
              <w:rFonts w:cs="Arial"/>
              <w:sz w:val="20"/>
              <w:szCs w:val="20"/>
            </w:rPr>
            <w:id w:val="914814735"/>
            <w14:checkbox>
              <w14:checked w14:val="0"/>
              <w14:checkedState w14:val="2612" w14:font="MS Gothic"/>
              <w14:uncheckedState w14:val="2610" w14:font="MS Gothic"/>
            </w14:checkbox>
          </w:sdtPr>
          <w:sdtEndPr/>
          <w:sdtContent>
            <w:tc>
              <w:tcPr>
                <w:tcW w:w="1061" w:type="dxa"/>
                <w:shd w:val="clear" w:color="auto" w:fill="D9D9D9"/>
                <w:vAlign w:val="center"/>
              </w:tcPr>
              <w:p w:rsidR="00A46DC4" w:rsidRPr="008954AC" w:rsidRDefault="006E7274" w:rsidP="008954AC">
                <w:pPr>
                  <w:spacing w:before="60" w:after="60"/>
                  <w:jc w:val="center"/>
                  <w:rPr>
                    <w:rFonts w:cs="Arial"/>
                    <w:sz w:val="20"/>
                    <w:szCs w:val="20"/>
                  </w:rPr>
                </w:pPr>
                <w:r w:rsidRPr="008954AC">
                  <w:rPr>
                    <w:rFonts w:ascii="MS Gothic" w:eastAsia="MS Gothic" w:hAnsi="MS Gothic" w:cs="Arial"/>
                    <w:sz w:val="20"/>
                    <w:szCs w:val="20"/>
                  </w:rPr>
                  <w:t>☐</w:t>
                </w:r>
              </w:p>
            </w:tc>
          </w:sdtContent>
        </w:sdt>
        <w:tc>
          <w:tcPr>
            <w:tcW w:w="6005" w:type="dxa"/>
            <w:shd w:val="clear" w:color="auto" w:fill="D9D9D9"/>
            <w:vAlign w:val="center"/>
          </w:tcPr>
          <w:p w:rsidR="00A46DC4" w:rsidRPr="008954AC" w:rsidRDefault="00A46DC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7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8954AC" w:rsidTr="008954AC">
        <w:trPr>
          <w:cantSplit/>
        </w:trPr>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MDS 1002</w:t>
            </w:r>
          </w:p>
        </w:tc>
        <w:tc>
          <w:tcPr>
            <w:tcW w:w="6310" w:type="dxa"/>
          </w:tcPr>
          <w:p w:rsidR="006E7274" w:rsidRPr="008954AC" w:rsidRDefault="003F378F" w:rsidP="00D95101">
            <w:pPr>
              <w:pStyle w:val="Tab"/>
              <w:keepNext/>
              <w:tabs>
                <w:tab w:val="left" w:pos="0"/>
                <w:tab w:val="left" w:pos="9468"/>
              </w:tabs>
              <w:rPr>
                <w:rFonts w:cs="Arial"/>
                <w:sz w:val="18"/>
                <w:szCs w:val="20"/>
                <w:lang w:val="en-GB"/>
              </w:rPr>
            </w:pPr>
            <w:r w:rsidRPr="008954AC">
              <w:rPr>
                <w:rFonts w:cs="Arial"/>
                <w:sz w:val="18"/>
                <w:szCs w:val="20"/>
                <w:lang w:val="de-DE"/>
              </w:rPr>
              <w:t xml:space="preserve">Unter Verwendung von Gewebe oder Zellen menschlichen Ursprungs oder ihren </w:t>
            </w:r>
            <w:r w:rsidR="008134D2" w:rsidRPr="008954AC">
              <w:rPr>
                <w:rFonts w:cs="Arial"/>
                <w:sz w:val="18"/>
                <w:szCs w:val="20"/>
                <w:lang w:val="de-DE"/>
              </w:rPr>
              <w:t>Derivaten hergestellte Produkte</w:t>
            </w:r>
            <w:r w:rsidR="008134D2" w:rsidRPr="008954AC">
              <w:rPr>
                <w:rFonts w:cs="Arial"/>
                <w:sz w:val="18"/>
                <w:szCs w:val="20"/>
                <w:lang w:val="en-GB"/>
              </w:rPr>
              <w:br/>
            </w:r>
            <w:r w:rsidR="006E7274" w:rsidRPr="008954AC">
              <w:rPr>
                <w:rFonts w:cs="Arial"/>
                <w:sz w:val="14"/>
                <w:szCs w:val="20"/>
                <w:lang w:val="en-GB"/>
              </w:rPr>
              <w:t>Devices manufactured utilising tissues or cells of human origin, or their derivatives</w:t>
            </w:r>
          </w:p>
        </w:tc>
        <w:sdt>
          <w:sdtPr>
            <w:rPr>
              <w:rFonts w:ascii="MS Gothic" w:eastAsia="MS Gothic" w:hAnsi="MS Gothic" w:cs="Arial"/>
              <w:sz w:val="20"/>
              <w:szCs w:val="20"/>
            </w:rPr>
            <w:id w:val="-892266727"/>
            <w14:checkbox>
              <w14:checked w14:val="0"/>
              <w14:checkedState w14:val="2612" w14:font="MS Gothic"/>
              <w14:uncheckedState w14:val="2610" w14:font="MS Gothic"/>
            </w14:checkbox>
          </w:sdtPr>
          <w:sdtEndPr/>
          <w:sdtContent>
            <w:tc>
              <w:tcPr>
                <w:tcW w:w="1061" w:type="dxa"/>
                <w:shd w:val="clear" w:color="auto" w:fill="D9D9D9"/>
                <w:vAlign w:val="center"/>
              </w:tcPr>
              <w:p w:rsidR="006E7274" w:rsidRPr="008954AC" w:rsidRDefault="00DF1A21" w:rsidP="008954AC">
                <w:pPr>
                  <w:spacing w:before="60" w:after="60"/>
                  <w:jc w:val="center"/>
                  <w:rPr>
                    <w:rFonts w:ascii="MS Gothic" w:eastAsia="MS Gothic" w:hAnsi="MS Gothic" w:cs="Arial"/>
                    <w:sz w:val="20"/>
                    <w:szCs w:val="20"/>
                  </w:rP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7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8954AC" w:rsidTr="008954AC">
        <w:trPr>
          <w:cantSplit/>
        </w:trPr>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MDS 1003</w:t>
            </w:r>
          </w:p>
        </w:tc>
        <w:tc>
          <w:tcPr>
            <w:tcW w:w="6310" w:type="dxa"/>
          </w:tcPr>
          <w:p w:rsidR="006E7274" w:rsidRPr="008954AC" w:rsidRDefault="003F378F" w:rsidP="00D95101">
            <w:pPr>
              <w:pStyle w:val="Tab"/>
              <w:keepNext/>
              <w:tabs>
                <w:tab w:val="left" w:pos="0"/>
                <w:tab w:val="left" w:pos="9468"/>
              </w:tabs>
              <w:ind w:left="11" w:hanging="11"/>
              <w:rPr>
                <w:rFonts w:cs="Arial"/>
                <w:sz w:val="18"/>
                <w:szCs w:val="20"/>
                <w:lang w:val="en-GB"/>
              </w:rPr>
            </w:pPr>
            <w:r w:rsidRPr="008954AC">
              <w:rPr>
                <w:rFonts w:cs="Arial"/>
                <w:sz w:val="18"/>
                <w:szCs w:val="20"/>
                <w:lang w:val="de-DE"/>
              </w:rPr>
              <w:t>Unter Verwendung von Gewebe oder Zellen tierischen Ursprungs oder ihren Derivaten hergestellte Produkte</w:t>
            </w:r>
            <w:r w:rsidR="001A5CC3" w:rsidRPr="008954AC">
              <w:rPr>
                <w:rFonts w:cs="Arial"/>
                <w:sz w:val="18"/>
                <w:szCs w:val="20"/>
                <w:lang w:val="en-GB"/>
              </w:rPr>
              <w:br/>
            </w:r>
            <w:r w:rsidR="006E7274" w:rsidRPr="008954AC">
              <w:rPr>
                <w:rFonts w:cs="Arial"/>
                <w:sz w:val="14"/>
                <w:szCs w:val="20"/>
                <w:lang w:val="en-GB"/>
              </w:rPr>
              <w:t>Devices manufactured utilising tissues or cells of animal origin, or their derivatives</w:t>
            </w:r>
          </w:p>
        </w:tc>
        <w:sdt>
          <w:sdtPr>
            <w:rPr>
              <w:rFonts w:ascii="MS Gothic" w:eastAsia="MS Gothic" w:hAnsi="MS Gothic" w:cs="Arial"/>
              <w:sz w:val="20"/>
              <w:szCs w:val="20"/>
            </w:rPr>
            <w:id w:val="-829598800"/>
            <w14:checkbox>
              <w14:checked w14:val="0"/>
              <w14:checkedState w14:val="2612" w14:font="MS Gothic"/>
              <w14:uncheckedState w14:val="2610" w14:font="MS Gothic"/>
            </w14:checkbox>
          </w:sdtPr>
          <w:sdtEndPr/>
          <w:sdtContent>
            <w:tc>
              <w:tcPr>
                <w:tcW w:w="1061" w:type="dxa"/>
                <w:shd w:val="clear" w:color="auto" w:fill="D9D9D9"/>
                <w:vAlign w:val="center"/>
              </w:tcPr>
              <w:p w:rsidR="006E7274" w:rsidRPr="008954AC" w:rsidRDefault="006E7274" w:rsidP="008954AC">
                <w:pPr>
                  <w:spacing w:before="60" w:after="60"/>
                  <w:jc w:val="center"/>
                  <w:rPr>
                    <w:rFonts w:ascii="MS Gothic" w:eastAsia="MS Gothic" w:hAnsi="MS Gothic" w:cs="Arial"/>
                    <w:sz w:val="20"/>
                    <w:szCs w:val="20"/>
                  </w:rP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7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8954AC" w:rsidTr="008954AC">
        <w:trPr>
          <w:cantSplit/>
        </w:trPr>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MDS 1004</w:t>
            </w:r>
          </w:p>
        </w:tc>
        <w:tc>
          <w:tcPr>
            <w:tcW w:w="6310" w:type="dxa"/>
          </w:tcPr>
          <w:p w:rsidR="006E7274" w:rsidRPr="008954AC" w:rsidRDefault="003F378F" w:rsidP="00D95101">
            <w:pPr>
              <w:pStyle w:val="Tab"/>
              <w:keepNext/>
              <w:tabs>
                <w:tab w:val="left" w:pos="0"/>
                <w:tab w:val="left" w:pos="9468"/>
              </w:tabs>
              <w:ind w:left="11" w:hanging="11"/>
              <w:rPr>
                <w:rFonts w:cs="Arial"/>
                <w:sz w:val="18"/>
                <w:szCs w:val="20"/>
                <w:lang w:val="en-GB"/>
              </w:rPr>
            </w:pPr>
            <w:r w:rsidRPr="008954AC">
              <w:rPr>
                <w:rFonts w:cs="Arial"/>
                <w:sz w:val="18"/>
                <w:szCs w:val="20"/>
                <w:lang w:val="de-DE"/>
              </w:rPr>
              <w:t>Produkte, die auch Maschinen gemäß der Definition in Artikel 2 Absatz 2 Buchstabe a der Richtlinie 2006/42/EG des Europäischen Parlaments und des Rates sind</w:t>
            </w:r>
            <w:r w:rsidRPr="008954AC">
              <w:rPr>
                <w:rFonts w:cs="Arial"/>
                <w:sz w:val="16"/>
                <w:szCs w:val="16"/>
                <w:vertAlign w:val="superscript"/>
                <w:lang w:val="de-DE"/>
              </w:rPr>
              <w:t>3</w:t>
            </w:r>
            <w:r w:rsidR="008134D2" w:rsidRPr="008954AC">
              <w:rPr>
                <w:rFonts w:cs="Arial"/>
                <w:sz w:val="18"/>
                <w:szCs w:val="20"/>
                <w:lang w:val="de-DE"/>
              </w:rPr>
              <w:br/>
            </w:r>
            <w:r w:rsidR="006E7274" w:rsidRPr="008954AC">
              <w:rPr>
                <w:rFonts w:cs="Arial"/>
                <w:sz w:val="14"/>
                <w:szCs w:val="14"/>
                <w:lang w:val="en-GB"/>
              </w:rPr>
              <w:t>Devices which are also machinery as defined in point (a) of the second paragraph of Article 2 of Directive 2006/42/EC of the European Parliament and of the Council</w:t>
            </w:r>
            <w:r w:rsidR="006E7274" w:rsidRPr="008954AC">
              <w:rPr>
                <w:sz w:val="14"/>
                <w:szCs w:val="14"/>
                <w:vertAlign w:val="superscript"/>
                <w:lang w:val="en-GB"/>
              </w:rPr>
              <w:footnoteReference w:id="4"/>
            </w:r>
          </w:p>
        </w:tc>
        <w:sdt>
          <w:sdtPr>
            <w:rPr>
              <w:rFonts w:ascii="MS Gothic" w:eastAsia="MS Gothic" w:hAnsi="MS Gothic" w:cs="Arial"/>
              <w:sz w:val="20"/>
              <w:szCs w:val="20"/>
            </w:rPr>
            <w:id w:val="-1873685492"/>
            <w14:checkbox>
              <w14:checked w14:val="0"/>
              <w14:checkedState w14:val="2612" w14:font="MS Gothic"/>
              <w14:uncheckedState w14:val="2610" w14:font="MS Gothic"/>
            </w14:checkbox>
          </w:sdtPr>
          <w:sdtEndPr/>
          <w:sdtContent>
            <w:tc>
              <w:tcPr>
                <w:tcW w:w="1061" w:type="dxa"/>
                <w:shd w:val="clear" w:color="auto" w:fill="D9D9D9"/>
                <w:vAlign w:val="center"/>
              </w:tcPr>
              <w:p w:rsidR="006E7274" w:rsidRPr="008954AC" w:rsidRDefault="00D95101" w:rsidP="008954AC">
                <w:pPr>
                  <w:spacing w:before="60" w:after="60"/>
                  <w:jc w:val="center"/>
                  <w:rPr>
                    <w:rFonts w:ascii="MS Gothic" w:eastAsia="MS Gothic" w:hAnsi="MS Gothic" w:cs="Arial"/>
                    <w:sz w:val="20"/>
                    <w:szCs w:val="20"/>
                  </w:rP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7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8954AC" w:rsidTr="00D95101">
        <w:trPr>
          <w:cantSplit/>
        </w:trPr>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lastRenderedPageBreak/>
              <w:t>MDS 1005</w:t>
            </w:r>
          </w:p>
        </w:tc>
        <w:tc>
          <w:tcPr>
            <w:tcW w:w="6310" w:type="dxa"/>
          </w:tcPr>
          <w:p w:rsidR="006E7274" w:rsidRPr="008954AC" w:rsidRDefault="003F378F" w:rsidP="00D95101">
            <w:pPr>
              <w:pStyle w:val="Tab"/>
              <w:keepNext/>
              <w:tabs>
                <w:tab w:val="left" w:pos="0"/>
                <w:tab w:val="left" w:pos="9468"/>
              </w:tabs>
              <w:ind w:left="11" w:hanging="11"/>
              <w:rPr>
                <w:rFonts w:cs="Arial"/>
                <w:sz w:val="18"/>
                <w:szCs w:val="20"/>
                <w:lang w:val="en-GB"/>
              </w:rPr>
            </w:pPr>
            <w:r w:rsidRPr="008954AC">
              <w:rPr>
                <w:rFonts w:cs="Arial"/>
                <w:sz w:val="18"/>
                <w:szCs w:val="20"/>
                <w:lang w:val="de-DE"/>
              </w:rPr>
              <w:t>Sterile Produkte</w:t>
            </w:r>
            <w:r w:rsidR="001A5CC3" w:rsidRPr="008954AC">
              <w:rPr>
                <w:rFonts w:cs="Arial"/>
                <w:sz w:val="18"/>
                <w:szCs w:val="20"/>
                <w:lang w:val="en-GB"/>
              </w:rPr>
              <w:br/>
            </w:r>
            <w:r w:rsidR="006E7274" w:rsidRPr="008954AC">
              <w:rPr>
                <w:rFonts w:cs="Arial"/>
                <w:sz w:val="14"/>
                <w:szCs w:val="20"/>
                <w:lang w:val="en-GB"/>
              </w:rPr>
              <w:t>Devices in sterile condition</w:t>
            </w:r>
          </w:p>
        </w:tc>
        <w:sdt>
          <w:sdtPr>
            <w:rPr>
              <w:rFonts w:ascii="MS Gothic" w:eastAsia="MS Gothic" w:hAnsi="MS Gothic" w:cs="Arial"/>
              <w:sz w:val="20"/>
              <w:szCs w:val="20"/>
            </w:rPr>
            <w:id w:val="182094985"/>
            <w14:checkbox>
              <w14:checked w14:val="0"/>
              <w14:checkedState w14:val="2612" w14:font="MS Gothic"/>
              <w14:uncheckedState w14:val="2610" w14:font="MS Gothic"/>
            </w14:checkbox>
          </w:sdtPr>
          <w:sdtEndPr/>
          <w:sdtContent>
            <w:tc>
              <w:tcPr>
                <w:tcW w:w="1061" w:type="dxa"/>
                <w:shd w:val="clear" w:color="auto" w:fill="D9D9D9"/>
              </w:tcPr>
              <w:p w:rsidR="006E7274" w:rsidRPr="008954AC" w:rsidRDefault="006E7274" w:rsidP="00D95101">
                <w:pPr>
                  <w:spacing w:before="60" w:after="60"/>
                  <w:jc w:val="center"/>
                  <w:rPr>
                    <w:rFonts w:ascii="MS Gothic" w:eastAsia="MS Gothic" w:hAnsi="MS Gothic" w:cs="Arial"/>
                    <w:sz w:val="20"/>
                    <w:szCs w:val="20"/>
                  </w:rPr>
                </w:pPr>
                <w:r w:rsidRPr="008954AC">
                  <w:rPr>
                    <w:rFonts w:ascii="MS Gothic" w:eastAsia="MS Gothic" w:hAnsi="MS Gothic" w:cs="Arial"/>
                    <w:sz w:val="20"/>
                    <w:szCs w:val="20"/>
                  </w:rPr>
                  <w:t>☐</w:t>
                </w:r>
              </w:p>
            </w:tc>
          </w:sdtContent>
        </w:sdt>
        <w:tc>
          <w:tcPr>
            <w:tcW w:w="6005" w:type="dxa"/>
            <w:shd w:val="clear" w:color="auto" w:fill="D9D9D9"/>
          </w:tcPr>
          <w:p w:rsidR="001A5CC3" w:rsidRPr="008954AC" w:rsidRDefault="00225C19" w:rsidP="00D95101">
            <w:pPr>
              <w:pStyle w:val="Tab"/>
              <w:keepNext/>
              <w:tabs>
                <w:tab w:val="left" w:pos="0"/>
                <w:tab w:val="left" w:pos="9468"/>
              </w:tabs>
              <w:ind w:left="11" w:hanging="11"/>
              <w:rPr>
                <w:rFonts w:cs="Arial"/>
                <w:sz w:val="14"/>
                <w:szCs w:val="20"/>
                <w:lang w:val="en-GB"/>
              </w:rPr>
            </w:pPr>
            <w:r w:rsidRPr="008954AC">
              <w:rPr>
                <w:rFonts w:cs="Arial"/>
                <w:sz w:val="18"/>
                <w:szCs w:val="20"/>
                <w:lang w:val="de-DE"/>
              </w:rPr>
              <w:t>Bitte geben Sie an, welche der folgenden Prozesse abgedeckt sind</w:t>
            </w:r>
            <w:r w:rsidR="001A5CC3" w:rsidRPr="008954AC">
              <w:rPr>
                <w:rFonts w:cs="Arial"/>
                <w:sz w:val="14"/>
                <w:szCs w:val="20"/>
                <w:lang w:val="en-GB"/>
              </w:rPr>
              <w:t xml:space="preserve"> Please indicate which of the following processes are covered</w:t>
            </w:r>
          </w:p>
          <w:p w:rsidR="001A5CC3" w:rsidRPr="008954AC" w:rsidRDefault="00225C19" w:rsidP="00D95101">
            <w:pPr>
              <w:pStyle w:val="Tab"/>
              <w:keepNext/>
              <w:tabs>
                <w:tab w:val="left" w:pos="0"/>
                <w:tab w:val="left" w:pos="9468"/>
              </w:tabs>
              <w:ind w:left="11" w:hanging="11"/>
              <w:rPr>
                <w:rFonts w:cs="Arial"/>
                <w:sz w:val="14"/>
                <w:szCs w:val="20"/>
                <w:lang w:val="en-GB"/>
              </w:rPr>
            </w:pPr>
            <w:r w:rsidRPr="008954AC">
              <w:rPr>
                <w:rFonts w:cs="Arial"/>
                <w:sz w:val="18"/>
                <w:szCs w:val="20"/>
                <w:lang w:val="de-DE"/>
              </w:rPr>
              <w:t>einschließlich</w:t>
            </w:r>
            <w:r w:rsidR="001A5CC3" w:rsidRPr="008954AC">
              <w:rPr>
                <w:rFonts w:cs="Arial"/>
                <w:sz w:val="18"/>
                <w:szCs w:val="20"/>
                <w:lang w:val="en-GB"/>
              </w:rPr>
              <w:br/>
            </w:r>
            <w:r w:rsidR="00EE720D" w:rsidRPr="008954AC">
              <w:rPr>
                <w:rFonts w:cs="Arial"/>
                <w:sz w:val="14"/>
                <w:szCs w:val="20"/>
                <w:lang w:val="en-GB"/>
              </w:rPr>
              <w:t>including</w:t>
            </w:r>
          </w:p>
          <w:p w:rsidR="00225C19" w:rsidRPr="008954AC" w:rsidRDefault="007021E4" w:rsidP="002C61F7">
            <w:pPr>
              <w:pStyle w:val="Tab"/>
              <w:keepNext/>
              <w:tabs>
                <w:tab w:val="left" w:pos="0"/>
                <w:tab w:val="left" w:pos="317"/>
                <w:tab w:val="left" w:pos="9468"/>
              </w:tabs>
              <w:rPr>
                <w:rFonts w:cs="Arial"/>
                <w:sz w:val="18"/>
                <w:szCs w:val="20"/>
                <w:lang w:val="en-GB"/>
              </w:rPr>
            </w:pPr>
            <w:sdt>
              <w:sdtPr>
                <w:rPr>
                  <w:rFonts w:ascii="MS Gothic" w:eastAsia="MS Gothic" w:hAnsi="MS Gothic" w:cs="Arial"/>
                  <w:sz w:val="20"/>
                  <w:szCs w:val="20"/>
                  <w:lang w:val="en-GB"/>
                </w:rPr>
                <w:id w:val="1795942965"/>
                <w14:checkbox>
                  <w14:checked w14:val="0"/>
                  <w14:checkedState w14:val="2612" w14:font="MS Gothic"/>
                  <w14:uncheckedState w14:val="2610" w14:font="MS Gothic"/>
                </w14:checkbox>
              </w:sdtPr>
              <w:sdtEndPr/>
              <w:sdtContent>
                <w:r w:rsidR="00225C19" w:rsidRPr="008954AC">
                  <w:rPr>
                    <w:rFonts w:ascii="MS Gothic" w:eastAsia="MS Gothic" w:hAnsi="MS Gothic" w:cs="Arial"/>
                    <w:sz w:val="20"/>
                    <w:szCs w:val="20"/>
                    <w:lang w:val="en-GB"/>
                  </w:rPr>
                  <w:t>☐</w:t>
                </w:r>
              </w:sdtContent>
            </w:sdt>
            <w:r w:rsidR="002C61F7" w:rsidRPr="008954AC">
              <w:rPr>
                <w:rFonts w:cs="Arial"/>
                <w:sz w:val="18"/>
                <w:szCs w:val="20"/>
                <w:lang w:val="en-GB"/>
              </w:rPr>
              <w:tab/>
            </w:r>
            <w:r w:rsidR="00225C19" w:rsidRPr="008954AC">
              <w:rPr>
                <w:rFonts w:cs="Arial"/>
                <w:sz w:val="18"/>
                <w:szCs w:val="20"/>
                <w:lang w:val="de-DE"/>
              </w:rPr>
              <w:t>aseptische Abfüllung</w:t>
            </w:r>
            <w:r w:rsidR="002C61F7" w:rsidRPr="008954AC">
              <w:rPr>
                <w:rFonts w:cs="Arial"/>
                <w:sz w:val="18"/>
                <w:szCs w:val="20"/>
                <w:lang w:val="de-DE"/>
              </w:rPr>
              <w:br/>
            </w:r>
            <w:r w:rsidR="002C61F7" w:rsidRPr="008954AC">
              <w:rPr>
                <w:rFonts w:cs="Arial"/>
                <w:sz w:val="18"/>
                <w:szCs w:val="20"/>
                <w:lang w:val="en-GB"/>
              </w:rPr>
              <w:tab/>
            </w:r>
            <w:r w:rsidR="002C61F7" w:rsidRPr="008954AC">
              <w:rPr>
                <w:rFonts w:cs="Arial"/>
                <w:sz w:val="14"/>
                <w:szCs w:val="20"/>
                <w:lang w:val="en-GB"/>
              </w:rPr>
              <w:t>aseptic processing</w:t>
            </w:r>
          </w:p>
          <w:p w:rsidR="00EE720D" w:rsidRPr="008954AC" w:rsidRDefault="007021E4" w:rsidP="002C61F7">
            <w:pPr>
              <w:pStyle w:val="Tab"/>
              <w:keepNext/>
              <w:tabs>
                <w:tab w:val="left" w:pos="0"/>
                <w:tab w:val="left" w:pos="317"/>
                <w:tab w:val="left" w:pos="9468"/>
              </w:tabs>
              <w:rPr>
                <w:rFonts w:cs="Arial"/>
                <w:sz w:val="14"/>
                <w:szCs w:val="20"/>
                <w:lang w:val="en-GB"/>
              </w:rPr>
            </w:pPr>
            <w:sdt>
              <w:sdtPr>
                <w:rPr>
                  <w:rFonts w:ascii="MS Gothic" w:eastAsia="MS Gothic" w:hAnsi="MS Gothic" w:cs="Arial"/>
                  <w:sz w:val="20"/>
                  <w:szCs w:val="20"/>
                  <w:lang w:val="en-GB"/>
                </w:rPr>
                <w:id w:val="1883442801"/>
                <w14:checkbox>
                  <w14:checked w14:val="0"/>
                  <w14:checkedState w14:val="2612" w14:font="MS Gothic"/>
                  <w14:uncheckedState w14:val="2610" w14:font="MS Gothic"/>
                </w14:checkbox>
              </w:sdtPr>
              <w:sdtEndPr/>
              <w:sdtContent>
                <w:r w:rsidR="00225C19" w:rsidRPr="008954AC">
                  <w:rPr>
                    <w:rFonts w:ascii="MS Gothic" w:eastAsia="MS Gothic" w:hAnsi="MS Gothic" w:cs="Arial"/>
                    <w:sz w:val="20"/>
                    <w:szCs w:val="20"/>
                    <w:lang w:val="en-GB"/>
                  </w:rPr>
                  <w:t>☐</w:t>
                </w:r>
              </w:sdtContent>
            </w:sdt>
            <w:r w:rsidR="002C61F7" w:rsidRPr="008954AC">
              <w:rPr>
                <w:rFonts w:cs="Arial"/>
                <w:sz w:val="18"/>
                <w:szCs w:val="20"/>
                <w:lang w:val="en-GB"/>
              </w:rPr>
              <w:tab/>
            </w:r>
            <w:r w:rsidR="00225C19" w:rsidRPr="008954AC">
              <w:rPr>
                <w:rFonts w:cs="Arial"/>
                <w:sz w:val="18"/>
                <w:szCs w:val="20"/>
                <w:lang w:val="de-DE"/>
              </w:rPr>
              <w:t>Sterilisation mit Ethylenoxid</w:t>
            </w:r>
            <w:r w:rsidR="002C61F7" w:rsidRPr="008954AC">
              <w:rPr>
                <w:rFonts w:cs="Arial"/>
                <w:sz w:val="18"/>
                <w:szCs w:val="20"/>
                <w:lang w:val="en-GB"/>
              </w:rPr>
              <w:br/>
            </w:r>
            <w:r w:rsidR="002C61F7" w:rsidRPr="008954AC">
              <w:rPr>
                <w:rFonts w:cs="Arial"/>
                <w:sz w:val="18"/>
                <w:szCs w:val="20"/>
                <w:lang w:val="en-GB"/>
              </w:rPr>
              <w:tab/>
            </w:r>
            <w:r w:rsidR="002C61F7" w:rsidRPr="008954AC">
              <w:rPr>
                <w:rFonts w:cs="Arial"/>
                <w:sz w:val="14"/>
                <w:szCs w:val="20"/>
                <w:lang w:val="en-GB"/>
              </w:rPr>
              <w:t>ethylene oxide gas sterilisation (EOG)</w:t>
            </w:r>
          </w:p>
          <w:p w:rsidR="00225C19" w:rsidRPr="008954AC" w:rsidRDefault="007021E4" w:rsidP="00EE720D">
            <w:pPr>
              <w:pStyle w:val="Tab"/>
              <w:keepNext/>
              <w:tabs>
                <w:tab w:val="left" w:pos="317"/>
                <w:tab w:val="left" w:pos="9468"/>
              </w:tabs>
              <w:ind w:left="317" w:hanging="317"/>
              <w:rPr>
                <w:rFonts w:cs="Arial"/>
                <w:sz w:val="18"/>
                <w:szCs w:val="20"/>
                <w:lang w:val="en-GB"/>
              </w:rPr>
            </w:pPr>
            <w:sdt>
              <w:sdtPr>
                <w:rPr>
                  <w:rFonts w:ascii="MS Gothic" w:eastAsia="MS Gothic" w:hAnsi="MS Gothic" w:cs="Arial"/>
                  <w:sz w:val="20"/>
                  <w:szCs w:val="20"/>
                  <w:lang w:val="en-GB"/>
                </w:rPr>
                <w:id w:val="627354471"/>
                <w14:checkbox>
                  <w14:checked w14:val="0"/>
                  <w14:checkedState w14:val="2612" w14:font="MS Gothic"/>
                  <w14:uncheckedState w14:val="2610" w14:font="MS Gothic"/>
                </w14:checkbox>
              </w:sdtPr>
              <w:sdtEndPr/>
              <w:sdtContent>
                <w:r w:rsidR="00EE720D" w:rsidRPr="008954AC">
                  <w:rPr>
                    <w:rFonts w:ascii="MS Gothic" w:eastAsia="MS Gothic" w:hAnsi="MS Gothic" w:cs="Arial"/>
                    <w:sz w:val="20"/>
                    <w:szCs w:val="20"/>
                    <w:lang w:val="en-GB"/>
                  </w:rPr>
                  <w:t>☐</w:t>
                </w:r>
              </w:sdtContent>
            </w:sdt>
            <w:r w:rsidR="00EE720D" w:rsidRPr="008954AC">
              <w:rPr>
                <w:rFonts w:cs="Arial"/>
                <w:sz w:val="18"/>
                <w:szCs w:val="20"/>
                <w:lang w:val="en-GB"/>
              </w:rPr>
              <w:tab/>
            </w:r>
            <w:r w:rsidR="00EE720D" w:rsidRPr="008954AC">
              <w:rPr>
                <w:rFonts w:cs="Arial"/>
                <w:sz w:val="18"/>
                <w:szCs w:val="20"/>
                <w:lang w:val="de-DE"/>
              </w:rPr>
              <w:t>Sterilisation mit Formaldehyd inklusive Niedertemperatur-Dampf-Formaldehyd-Sterilisation</w:t>
            </w:r>
            <w:r w:rsidR="00EE720D" w:rsidRPr="008954AC">
              <w:rPr>
                <w:rFonts w:cs="Arial"/>
                <w:sz w:val="18"/>
                <w:szCs w:val="20"/>
                <w:lang w:val="en-GB"/>
              </w:rPr>
              <w:br/>
            </w:r>
            <w:r w:rsidR="00EE720D" w:rsidRPr="008954AC">
              <w:rPr>
                <w:rFonts w:cs="Arial"/>
                <w:sz w:val="14"/>
                <w:szCs w:val="20"/>
                <w:lang w:val="en-GB"/>
              </w:rPr>
              <w:t>low temperature steam and formaldehyde sterilisation</w:t>
            </w:r>
          </w:p>
          <w:p w:rsidR="00225C19" w:rsidRPr="008954AC" w:rsidRDefault="007021E4" w:rsidP="002C61F7">
            <w:pPr>
              <w:pStyle w:val="Tab"/>
              <w:keepNext/>
              <w:tabs>
                <w:tab w:val="left" w:pos="0"/>
                <w:tab w:val="left" w:pos="317"/>
                <w:tab w:val="left" w:pos="9468"/>
              </w:tabs>
              <w:rPr>
                <w:rFonts w:cs="Arial"/>
                <w:sz w:val="18"/>
                <w:szCs w:val="20"/>
                <w:lang w:val="en-GB"/>
              </w:rPr>
            </w:pPr>
            <w:sdt>
              <w:sdtPr>
                <w:rPr>
                  <w:rFonts w:ascii="MS Gothic" w:eastAsia="MS Gothic" w:hAnsi="MS Gothic" w:cs="Arial"/>
                  <w:sz w:val="20"/>
                  <w:szCs w:val="20"/>
                  <w:lang w:val="en-GB"/>
                </w:rPr>
                <w:id w:val="793558231"/>
                <w14:checkbox>
                  <w14:checked w14:val="0"/>
                  <w14:checkedState w14:val="2612" w14:font="MS Gothic"/>
                  <w14:uncheckedState w14:val="2610" w14:font="MS Gothic"/>
                </w14:checkbox>
              </w:sdtPr>
              <w:sdtEndPr/>
              <w:sdtContent>
                <w:r w:rsidR="00225C19" w:rsidRPr="008954AC">
                  <w:rPr>
                    <w:rFonts w:ascii="MS Gothic" w:eastAsia="MS Gothic" w:hAnsi="MS Gothic" w:cs="Arial"/>
                    <w:sz w:val="20"/>
                    <w:szCs w:val="20"/>
                    <w:lang w:val="en-GB"/>
                  </w:rPr>
                  <w:t>☐</w:t>
                </w:r>
              </w:sdtContent>
            </w:sdt>
            <w:r w:rsidR="002C61F7" w:rsidRPr="008954AC">
              <w:rPr>
                <w:rFonts w:cs="Arial"/>
                <w:sz w:val="18"/>
                <w:szCs w:val="20"/>
                <w:lang w:val="en-GB"/>
              </w:rPr>
              <w:tab/>
            </w:r>
            <w:r w:rsidR="00225C19" w:rsidRPr="008954AC">
              <w:rPr>
                <w:rFonts w:cs="Arial"/>
                <w:sz w:val="18"/>
                <w:szCs w:val="20"/>
                <w:lang w:val="de-DE"/>
              </w:rPr>
              <w:t>Sterilisation mit feuchter Hitze</w:t>
            </w:r>
            <w:r w:rsidR="002C61F7" w:rsidRPr="008954AC">
              <w:rPr>
                <w:rFonts w:cs="Arial"/>
                <w:sz w:val="18"/>
                <w:szCs w:val="20"/>
                <w:lang w:val="en-GB"/>
              </w:rPr>
              <w:br/>
            </w:r>
            <w:r w:rsidR="002C61F7" w:rsidRPr="008954AC">
              <w:rPr>
                <w:rFonts w:cs="Arial"/>
                <w:sz w:val="14"/>
                <w:szCs w:val="20"/>
                <w:lang w:val="en-GB"/>
              </w:rPr>
              <w:tab/>
              <w:t>moist heat sterilisation</w:t>
            </w:r>
          </w:p>
          <w:p w:rsidR="00225C19" w:rsidRPr="008954AC" w:rsidRDefault="007021E4" w:rsidP="002C61F7">
            <w:pPr>
              <w:pStyle w:val="Tab"/>
              <w:keepNext/>
              <w:tabs>
                <w:tab w:val="left" w:pos="0"/>
                <w:tab w:val="left" w:pos="317"/>
                <w:tab w:val="left" w:pos="9468"/>
              </w:tabs>
              <w:rPr>
                <w:rFonts w:cs="Arial"/>
                <w:sz w:val="18"/>
                <w:szCs w:val="20"/>
                <w:lang w:val="en-GB"/>
              </w:rPr>
            </w:pPr>
            <w:sdt>
              <w:sdtPr>
                <w:rPr>
                  <w:rFonts w:ascii="MS Gothic" w:eastAsia="MS Gothic" w:hAnsi="MS Gothic" w:cs="Arial"/>
                  <w:sz w:val="20"/>
                  <w:szCs w:val="20"/>
                  <w:lang w:val="en-GB"/>
                </w:rPr>
                <w:id w:val="1652325459"/>
                <w14:checkbox>
                  <w14:checked w14:val="0"/>
                  <w14:checkedState w14:val="2612" w14:font="MS Gothic"/>
                  <w14:uncheckedState w14:val="2610" w14:font="MS Gothic"/>
                </w14:checkbox>
              </w:sdtPr>
              <w:sdtEndPr/>
              <w:sdtContent>
                <w:r w:rsidR="00225C19" w:rsidRPr="008954AC">
                  <w:rPr>
                    <w:rFonts w:ascii="MS Gothic" w:eastAsia="MS Gothic" w:hAnsi="MS Gothic" w:cs="Arial"/>
                    <w:sz w:val="20"/>
                    <w:szCs w:val="20"/>
                    <w:lang w:val="en-GB"/>
                  </w:rPr>
                  <w:t>☐</w:t>
                </w:r>
              </w:sdtContent>
            </w:sdt>
            <w:r w:rsidR="002C61F7" w:rsidRPr="008954AC">
              <w:rPr>
                <w:rFonts w:cs="Arial"/>
                <w:sz w:val="18"/>
                <w:szCs w:val="20"/>
                <w:lang w:val="en-GB"/>
              </w:rPr>
              <w:tab/>
            </w:r>
            <w:r w:rsidR="00225C19" w:rsidRPr="008954AC">
              <w:rPr>
                <w:rFonts w:cs="Arial"/>
                <w:sz w:val="18"/>
                <w:szCs w:val="20"/>
                <w:lang w:val="de-DE"/>
              </w:rPr>
              <w:t>Sterilisation mit Strahlen (Gamma-, Elektronen-, Röntgenstrahlen)</w:t>
            </w:r>
            <w:r w:rsidR="002C61F7" w:rsidRPr="008954AC">
              <w:rPr>
                <w:rFonts w:cs="Arial"/>
                <w:sz w:val="18"/>
                <w:szCs w:val="20"/>
                <w:lang w:val="en-GB"/>
              </w:rPr>
              <w:br/>
            </w:r>
            <w:r w:rsidR="002C61F7" w:rsidRPr="008954AC">
              <w:rPr>
                <w:rFonts w:cs="Arial"/>
                <w:sz w:val="14"/>
                <w:szCs w:val="20"/>
                <w:lang w:val="en-GB"/>
              </w:rPr>
              <w:tab/>
              <w:t>radiation sterilisation (gamma, x-ray, electron beam)</w:t>
            </w:r>
          </w:p>
          <w:p w:rsidR="00225C19" w:rsidRPr="008954AC" w:rsidRDefault="007021E4" w:rsidP="002C61F7">
            <w:pPr>
              <w:pStyle w:val="Tab"/>
              <w:keepNext/>
              <w:tabs>
                <w:tab w:val="left" w:pos="0"/>
                <w:tab w:val="left" w:pos="317"/>
                <w:tab w:val="left" w:pos="9468"/>
              </w:tabs>
              <w:rPr>
                <w:rFonts w:cs="Arial"/>
                <w:sz w:val="18"/>
                <w:szCs w:val="20"/>
                <w:lang w:val="en-GB"/>
              </w:rPr>
            </w:pPr>
            <w:sdt>
              <w:sdtPr>
                <w:rPr>
                  <w:rFonts w:cs="Arial"/>
                  <w:sz w:val="18"/>
                  <w:szCs w:val="20"/>
                  <w:lang w:val="en-GB"/>
                </w:rPr>
                <w:id w:val="-484082781"/>
                <w14:checkbox>
                  <w14:checked w14:val="0"/>
                  <w14:checkedState w14:val="2612" w14:font="MS Gothic"/>
                  <w14:uncheckedState w14:val="2610" w14:font="MS Gothic"/>
                </w14:checkbox>
              </w:sdtPr>
              <w:sdtEndPr/>
              <w:sdtContent>
                <w:r w:rsidR="00225C19" w:rsidRPr="008954AC">
                  <w:rPr>
                    <w:rFonts w:cs="Arial"/>
                    <w:sz w:val="18"/>
                    <w:szCs w:val="20"/>
                    <w:lang w:val="en-GB"/>
                  </w:rPr>
                  <w:t>☐</w:t>
                </w:r>
              </w:sdtContent>
            </w:sdt>
            <w:r w:rsidR="00225C19" w:rsidRPr="008954AC">
              <w:rPr>
                <w:rFonts w:cs="Arial"/>
                <w:sz w:val="18"/>
                <w:szCs w:val="20"/>
                <w:lang w:val="en-GB"/>
              </w:rPr>
              <w:t xml:space="preserve"> </w:t>
            </w:r>
            <w:r w:rsidR="00EE720D" w:rsidRPr="008954AC">
              <w:rPr>
                <w:rFonts w:cs="Arial"/>
                <w:sz w:val="18"/>
                <w:szCs w:val="20"/>
                <w:lang w:val="en-GB"/>
              </w:rPr>
              <w:tab/>
            </w:r>
            <w:r w:rsidR="00225C19" w:rsidRPr="008954AC">
              <w:rPr>
                <w:rFonts w:cs="Arial"/>
                <w:sz w:val="18"/>
                <w:szCs w:val="20"/>
                <w:lang w:val="de-DE"/>
              </w:rPr>
              <w:t>Sterilisation mit Wasserstoffperoxid</w:t>
            </w:r>
            <w:r w:rsidR="00EE720D" w:rsidRPr="008954AC">
              <w:rPr>
                <w:rFonts w:cs="Arial"/>
                <w:sz w:val="18"/>
                <w:szCs w:val="20"/>
                <w:lang w:val="de-DE"/>
              </w:rPr>
              <w:br/>
            </w:r>
            <w:r w:rsidR="00EE720D" w:rsidRPr="008954AC">
              <w:rPr>
                <w:rFonts w:cs="Arial"/>
                <w:sz w:val="14"/>
                <w:szCs w:val="20"/>
                <w:lang w:val="en-GB"/>
              </w:rPr>
              <w:tab/>
              <w:t>sterilisation with hydrogen peroxide</w:t>
            </w:r>
          </w:p>
          <w:p w:rsidR="00225C19" w:rsidRPr="008954AC" w:rsidRDefault="007021E4" w:rsidP="002C61F7">
            <w:pPr>
              <w:pStyle w:val="Tab"/>
              <w:keepNext/>
              <w:tabs>
                <w:tab w:val="left" w:pos="0"/>
                <w:tab w:val="left" w:pos="317"/>
                <w:tab w:val="left" w:pos="9468"/>
              </w:tabs>
              <w:rPr>
                <w:rFonts w:cs="Arial"/>
                <w:sz w:val="18"/>
                <w:szCs w:val="20"/>
                <w:lang w:val="en-GB"/>
              </w:rPr>
            </w:pPr>
            <w:sdt>
              <w:sdtPr>
                <w:rPr>
                  <w:rFonts w:cs="Arial"/>
                  <w:sz w:val="18"/>
                  <w:szCs w:val="20"/>
                  <w:lang w:val="en-GB"/>
                </w:rPr>
                <w:id w:val="-1714959748"/>
                <w14:checkbox>
                  <w14:checked w14:val="0"/>
                  <w14:checkedState w14:val="2612" w14:font="MS Gothic"/>
                  <w14:uncheckedState w14:val="2610" w14:font="MS Gothic"/>
                </w14:checkbox>
              </w:sdtPr>
              <w:sdtEndPr/>
              <w:sdtContent>
                <w:r w:rsidR="00225C19" w:rsidRPr="008954AC">
                  <w:rPr>
                    <w:rFonts w:cs="Arial"/>
                    <w:sz w:val="18"/>
                    <w:szCs w:val="20"/>
                    <w:lang w:val="en-GB"/>
                  </w:rPr>
                  <w:t>☐</w:t>
                </w:r>
              </w:sdtContent>
            </w:sdt>
            <w:r w:rsidR="003A2EBE" w:rsidRPr="008954AC">
              <w:rPr>
                <w:rFonts w:cs="Arial"/>
                <w:sz w:val="18"/>
                <w:szCs w:val="20"/>
                <w:lang w:val="en-GB"/>
              </w:rPr>
              <w:t xml:space="preserve"> </w:t>
            </w:r>
            <w:r w:rsidR="003A2EBE" w:rsidRPr="008954AC">
              <w:rPr>
                <w:rFonts w:cs="Arial"/>
                <w:sz w:val="18"/>
                <w:szCs w:val="20"/>
                <w:lang w:val="en-GB"/>
              </w:rPr>
              <w:tab/>
            </w:r>
            <w:r w:rsidR="00225C19" w:rsidRPr="008954AC">
              <w:rPr>
                <w:rFonts w:cs="Arial"/>
                <w:sz w:val="18"/>
                <w:szCs w:val="20"/>
                <w:lang w:val="de-DE"/>
              </w:rPr>
              <w:t>Sterilisationsverfahren mit flüssigen Sterilisiermitteln</w:t>
            </w:r>
            <w:r w:rsidR="003A2EBE" w:rsidRPr="008954AC">
              <w:rPr>
                <w:rFonts w:cs="Arial"/>
                <w:sz w:val="18"/>
                <w:szCs w:val="20"/>
                <w:lang w:val="en-GB"/>
              </w:rPr>
              <w:br/>
            </w:r>
            <w:r w:rsidR="003A2EBE" w:rsidRPr="008954AC">
              <w:rPr>
                <w:rFonts w:cs="Arial"/>
                <w:sz w:val="18"/>
                <w:szCs w:val="20"/>
                <w:lang w:val="en-GB"/>
              </w:rPr>
              <w:tab/>
            </w:r>
            <w:r w:rsidR="003A2EBE" w:rsidRPr="008954AC">
              <w:rPr>
                <w:rFonts w:cs="Arial"/>
                <w:sz w:val="14"/>
                <w:szCs w:val="20"/>
                <w:lang w:val="en-GB"/>
              </w:rPr>
              <w:t>sterilisation with liquid chemical sterilising agens</w:t>
            </w:r>
          </w:p>
          <w:p w:rsidR="003A2EBE" w:rsidRPr="008954AC" w:rsidRDefault="007021E4" w:rsidP="003A2EBE">
            <w:pPr>
              <w:pStyle w:val="Tab"/>
              <w:keepNext/>
              <w:tabs>
                <w:tab w:val="left" w:pos="0"/>
                <w:tab w:val="left" w:pos="317"/>
                <w:tab w:val="left" w:pos="9468"/>
              </w:tabs>
              <w:rPr>
                <w:rFonts w:cs="Arial"/>
                <w:sz w:val="18"/>
                <w:szCs w:val="20"/>
                <w:lang w:val="en-GB"/>
              </w:rPr>
            </w:pPr>
            <w:sdt>
              <w:sdtPr>
                <w:rPr>
                  <w:rFonts w:cs="Arial"/>
                  <w:sz w:val="18"/>
                  <w:szCs w:val="20"/>
                  <w:lang w:val="en-GB"/>
                </w:rPr>
                <w:id w:val="2041399367"/>
                <w14:checkbox>
                  <w14:checked w14:val="0"/>
                  <w14:checkedState w14:val="2612" w14:font="MS Gothic"/>
                  <w14:uncheckedState w14:val="2610" w14:font="MS Gothic"/>
                </w14:checkbox>
              </w:sdtPr>
              <w:sdtEndPr/>
              <w:sdtContent>
                <w:r w:rsidR="003A2EBE" w:rsidRPr="008954AC">
                  <w:rPr>
                    <w:rFonts w:ascii="MS Gothic" w:eastAsia="MS Gothic" w:hAnsi="MS Gothic" w:cs="Arial"/>
                    <w:sz w:val="18"/>
                    <w:szCs w:val="20"/>
                    <w:lang w:val="en-GB"/>
                  </w:rPr>
                  <w:t>☐</w:t>
                </w:r>
              </w:sdtContent>
            </w:sdt>
            <w:r w:rsidR="003A2EBE" w:rsidRPr="008954AC">
              <w:rPr>
                <w:rFonts w:cs="Arial"/>
                <w:sz w:val="18"/>
                <w:szCs w:val="20"/>
                <w:lang w:val="en-GB"/>
              </w:rPr>
              <w:t xml:space="preserve"> </w:t>
            </w:r>
            <w:r w:rsidR="003A2EBE" w:rsidRPr="008954AC">
              <w:rPr>
                <w:rFonts w:cs="Arial"/>
                <w:sz w:val="18"/>
                <w:szCs w:val="20"/>
                <w:lang w:val="en-GB"/>
              </w:rPr>
              <w:tab/>
            </w:r>
            <w:r w:rsidR="003A2EBE" w:rsidRPr="008954AC">
              <w:rPr>
                <w:rFonts w:cs="Arial"/>
                <w:sz w:val="18"/>
                <w:szCs w:val="20"/>
                <w:lang w:val="de-DE"/>
              </w:rPr>
              <w:t>thermische Sterilisationsverfahren mit trockener Hitze</w:t>
            </w:r>
            <w:r w:rsidR="003A2EBE" w:rsidRPr="008954AC">
              <w:rPr>
                <w:rFonts w:cs="Arial"/>
                <w:sz w:val="18"/>
                <w:szCs w:val="20"/>
                <w:lang w:val="en-GB"/>
              </w:rPr>
              <w:br/>
            </w:r>
            <w:r w:rsidR="003A2EBE" w:rsidRPr="008954AC">
              <w:rPr>
                <w:rFonts w:cs="Arial"/>
                <w:sz w:val="14"/>
                <w:szCs w:val="20"/>
                <w:lang w:val="en-GB"/>
              </w:rPr>
              <w:tab/>
              <w:t>thermic sterilisation with dry heat</w:t>
            </w:r>
          </w:p>
          <w:p w:rsidR="003A2EBE" w:rsidRPr="008954AC" w:rsidRDefault="003A2EBE" w:rsidP="00D95101">
            <w:pPr>
              <w:pStyle w:val="Tab"/>
              <w:keepNext/>
              <w:tabs>
                <w:tab w:val="left" w:pos="0"/>
                <w:tab w:val="left" w:pos="9468"/>
              </w:tabs>
              <w:rPr>
                <w:rFonts w:cs="Arial"/>
                <w:sz w:val="18"/>
                <w:szCs w:val="20"/>
                <w:lang w:val="en-GB"/>
              </w:rPr>
            </w:pPr>
          </w:p>
          <w:p w:rsidR="00225C19" w:rsidRPr="008954AC" w:rsidRDefault="00225C19" w:rsidP="00D95101">
            <w:pPr>
              <w:pStyle w:val="Tab"/>
              <w:keepNext/>
              <w:tabs>
                <w:tab w:val="left" w:pos="0"/>
                <w:tab w:val="left" w:pos="9468"/>
              </w:tabs>
              <w:rPr>
                <w:rFonts w:cs="Arial"/>
                <w:sz w:val="18"/>
                <w:szCs w:val="20"/>
                <w:lang w:val="en-GB"/>
              </w:rPr>
            </w:pPr>
            <w:r w:rsidRPr="008954AC">
              <w:rPr>
                <w:rFonts w:cs="Arial"/>
                <w:sz w:val="18"/>
                <w:szCs w:val="20"/>
                <w:lang w:val="de-DE"/>
              </w:rPr>
              <w:t>Falls die Benennung für weitere Prozesse gelten soll, müssen diese nachfolgend aufgeführt werden</w:t>
            </w:r>
            <w:r w:rsidR="001A5CC3" w:rsidRPr="008954AC">
              <w:rPr>
                <w:rFonts w:cs="Arial"/>
                <w:sz w:val="14"/>
                <w:szCs w:val="20"/>
                <w:lang w:val="en-GB"/>
              </w:rPr>
              <w:t xml:space="preserve"> </w:t>
            </w:r>
            <w:r w:rsidR="001A5CC3" w:rsidRPr="008954AC">
              <w:rPr>
                <w:rFonts w:cs="Arial"/>
                <w:sz w:val="14"/>
                <w:szCs w:val="20"/>
                <w:lang w:val="en-GB"/>
              </w:rPr>
              <w:br/>
              <w:t>If designation is sought for other processes, these need to be specified</w:t>
            </w:r>
          </w:p>
          <w:p w:rsidR="006E7274" w:rsidRPr="008954AC" w:rsidRDefault="007021E4" w:rsidP="003A2EBE">
            <w:pPr>
              <w:pStyle w:val="Tab"/>
              <w:keepNext/>
              <w:tabs>
                <w:tab w:val="left" w:pos="0"/>
                <w:tab w:val="left" w:pos="317"/>
                <w:tab w:val="left" w:pos="9468"/>
              </w:tabs>
              <w:rPr>
                <w:rFonts w:ascii="MS Gothic" w:eastAsia="MS Gothic" w:hAnsi="MS Gothic" w:cs="Arial"/>
                <w:sz w:val="20"/>
                <w:szCs w:val="20"/>
                <w:lang w:val="en-GB"/>
              </w:rPr>
            </w:pPr>
            <w:sdt>
              <w:sdtPr>
                <w:rPr>
                  <w:rFonts w:cs="Arial"/>
                  <w:sz w:val="18"/>
                  <w:szCs w:val="20"/>
                  <w:lang w:val="en-GB"/>
                </w:rPr>
                <w:id w:val="1385291568"/>
                <w14:checkbox>
                  <w14:checked w14:val="0"/>
                  <w14:checkedState w14:val="2612" w14:font="MS Gothic"/>
                  <w14:uncheckedState w14:val="2610" w14:font="MS Gothic"/>
                </w14:checkbox>
              </w:sdtPr>
              <w:sdtEndPr/>
              <w:sdtContent>
                <w:r w:rsidR="003A2EBE" w:rsidRPr="008954AC">
                  <w:rPr>
                    <w:rFonts w:ascii="MS Gothic" w:eastAsia="MS Gothic" w:hAnsi="MS Gothic" w:cs="MS Gothic"/>
                    <w:sz w:val="18"/>
                    <w:szCs w:val="20"/>
                    <w:lang w:val="en-GB"/>
                  </w:rPr>
                  <w:t>☐</w:t>
                </w:r>
              </w:sdtContent>
            </w:sdt>
            <w:r w:rsidR="003A2EBE" w:rsidRPr="008954AC">
              <w:rPr>
                <w:rFonts w:cs="Arial"/>
                <w:sz w:val="18"/>
                <w:szCs w:val="20"/>
                <w:lang w:val="en-GB"/>
              </w:rPr>
              <w:t xml:space="preserve"> </w:t>
            </w:r>
            <w:r w:rsidR="003A2EBE" w:rsidRPr="008954AC">
              <w:rPr>
                <w:rFonts w:cs="Arial"/>
                <w:sz w:val="18"/>
                <w:szCs w:val="20"/>
                <w:lang w:val="en-GB"/>
              </w:rPr>
              <w:tab/>
            </w:r>
            <w:r w:rsidR="003A2EBE" w:rsidRPr="008954AC">
              <w:rPr>
                <w:rFonts w:ascii="Arial Narrow" w:hAnsi="Arial Narrow" w:cs="Arial"/>
                <w:noProof/>
                <w:szCs w:val="22"/>
                <w:lang w:val="de-DE"/>
              </w:rPr>
              <w:fldChar w:fldCharType="begin">
                <w:ffData>
                  <w:name w:val="Text75"/>
                  <w:enabled/>
                  <w:calcOnExit w:val="0"/>
                  <w:textInput/>
                </w:ffData>
              </w:fldChar>
            </w:r>
            <w:r w:rsidR="003A2EBE" w:rsidRPr="008954AC">
              <w:rPr>
                <w:rFonts w:ascii="Arial Narrow" w:hAnsi="Arial Narrow" w:cs="Arial"/>
                <w:noProof/>
                <w:szCs w:val="22"/>
                <w:lang w:val="de-DE"/>
              </w:rPr>
              <w:instrText xml:space="preserve"> FORMTEXT </w:instrText>
            </w:r>
            <w:r w:rsidR="003A2EBE" w:rsidRPr="008954AC">
              <w:rPr>
                <w:rFonts w:ascii="Arial Narrow" w:hAnsi="Arial Narrow" w:cs="Arial"/>
                <w:noProof/>
                <w:szCs w:val="22"/>
                <w:lang w:val="de-DE"/>
              </w:rPr>
            </w:r>
            <w:r w:rsidR="003A2EBE" w:rsidRPr="008954AC">
              <w:rPr>
                <w:rFonts w:ascii="Arial Narrow" w:hAnsi="Arial Narrow" w:cs="Arial"/>
                <w:noProof/>
                <w:szCs w:val="22"/>
                <w:lang w:val="de-DE"/>
              </w:rPr>
              <w:fldChar w:fldCharType="separate"/>
            </w:r>
            <w:r w:rsidR="003A2EBE" w:rsidRPr="008954AC">
              <w:rPr>
                <w:rFonts w:ascii="Arial Narrow" w:hAnsi="Arial Narrow" w:cs="Arial"/>
                <w:noProof/>
                <w:szCs w:val="22"/>
                <w:lang w:val="de-DE"/>
              </w:rPr>
              <w:t> </w:t>
            </w:r>
            <w:r w:rsidR="003A2EBE" w:rsidRPr="008954AC">
              <w:rPr>
                <w:rFonts w:ascii="Arial Narrow" w:hAnsi="Arial Narrow" w:cs="Arial"/>
                <w:noProof/>
                <w:szCs w:val="22"/>
                <w:lang w:val="de-DE"/>
              </w:rPr>
              <w:t> </w:t>
            </w:r>
            <w:r w:rsidR="003A2EBE" w:rsidRPr="008954AC">
              <w:rPr>
                <w:rFonts w:ascii="Arial Narrow" w:hAnsi="Arial Narrow" w:cs="Arial"/>
                <w:noProof/>
                <w:szCs w:val="22"/>
                <w:lang w:val="de-DE"/>
              </w:rPr>
              <w:t> </w:t>
            </w:r>
            <w:r w:rsidR="003A2EBE" w:rsidRPr="008954AC">
              <w:rPr>
                <w:rFonts w:ascii="Arial Narrow" w:hAnsi="Arial Narrow" w:cs="Arial"/>
                <w:noProof/>
                <w:szCs w:val="22"/>
                <w:lang w:val="de-DE"/>
              </w:rPr>
              <w:t> </w:t>
            </w:r>
            <w:r w:rsidR="003A2EBE" w:rsidRPr="008954AC">
              <w:rPr>
                <w:rFonts w:ascii="Arial Narrow" w:hAnsi="Arial Narrow" w:cs="Arial"/>
                <w:noProof/>
                <w:szCs w:val="22"/>
                <w:lang w:val="de-DE"/>
              </w:rPr>
              <w:t> </w:t>
            </w:r>
            <w:r w:rsidR="003A2EBE" w:rsidRPr="008954AC">
              <w:rPr>
                <w:rFonts w:ascii="Arial Narrow" w:hAnsi="Arial Narrow" w:cs="Arial"/>
                <w:noProof/>
                <w:szCs w:val="22"/>
                <w:lang w:val="de-DE"/>
              </w:rPr>
              <w:fldChar w:fldCharType="end"/>
            </w:r>
          </w:p>
        </w:tc>
      </w:tr>
      <w:tr w:rsidR="006E7274" w:rsidRPr="008954AC" w:rsidTr="008954AC">
        <w:trPr>
          <w:cantSplit/>
        </w:trPr>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MDS 1006</w:t>
            </w:r>
          </w:p>
        </w:tc>
        <w:tc>
          <w:tcPr>
            <w:tcW w:w="6310" w:type="dxa"/>
          </w:tcPr>
          <w:p w:rsidR="006E7274" w:rsidRPr="008954AC" w:rsidRDefault="007E3979" w:rsidP="00D95101">
            <w:pPr>
              <w:pStyle w:val="Tab"/>
              <w:keepNext/>
              <w:tabs>
                <w:tab w:val="left" w:pos="0"/>
                <w:tab w:val="left" w:pos="9468"/>
              </w:tabs>
              <w:ind w:left="11" w:hanging="11"/>
              <w:rPr>
                <w:rFonts w:cs="Arial"/>
                <w:sz w:val="18"/>
                <w:szCs w:val="20"/>
                <w:lang w:val="en-GB"/>
              </w:rPr>
            </w:pPr>
            <w:r w:rsidRPr="008954AC">
              <w:rPr>
                <w:rFonts w:cs="Arial"/>
                <w:sz w:val="18"/>
                <w:szCs w:val="20"/>
                <w:lang w:val="de-DE"/>
              </w:rPr>
              <w:t>Wiederverwendbare chirurgische Instrumente</w:t>
            </w:r>
            <w:r w:rsidR="001A5CC3" w:rsidRPr="008954AC">
              <w:rPr>
                <w:rFonts w:cs="Arial"/>
                <w:sz w:val="18"/>
                <w:szCs w:val="20"/>
                <w:lang w:val="en-GB"/>
              </w:rPr>
              <w:br/>
            </w:r>
            <w:r w:rsidRPr="008954AC">
              <w:rPr>
                <w:rFonts w:cs="Arial"/>
                <w:sz w:val="14"/>
                <w:szCs w:val="20"/>
                <w:lang w:val="en-GB"/>
              </w:rPr>
              <w:t>Reusable surgical instruments</w:t>
            </w:r>
          </w:p>
        </w:tc>
        <w:sdt>
          <w:sdtPr>
            <w:rPr>
              <w:rFonts w:ascii="MS Gothic" w:eastAsia="MS Gothic" w:hAnsi="MS Gothic" w:cs="Arial"/>
              <w:sz w:val="20"/>
              <w:szCs w:val="20"/>
            </w:rPr>
            <w:id w:val="-1407994516"/>
            <w14:checkbox>
              <w14:checked w14:val="0"/>
              <w14:checkedState w14:val="2612" w14:font="MS Gothic"/>
              <w14:uncheckedState w14:val="2610" w14:font="MS Gothic"/>
            </w14:checkbox>
          </w:sdtPr>
          <w:sdtEndPr/>
          <w:sdtContent>
            <w:tc>
              <w:tcPr>
                <w:tcW w:w="1061" w:type="dxa"/>
                <w:shd w:val="clear" w:color="auto" w:fill="D9D9D9"/>
                <w:vAlign w:val="center"/>
              </w:tcPr>
              <w:p w:rsidR="006E7274" w:rsidRPr="008954AC" w:rsidRDefault="006E7274" w:rsidP="008954AC">
                <w:pPr>
                  <w:spacing w:before="60" w:after="60"/>
                  <w:jc w:val="center"/>
                  <w:rPr>
                    <w:rFonts w:ascii="MS Gothic" w:eastAsia="MS Gothic" w:hAnsi="MS Gothic" w:cs="Arial"/>
                    <w:sz w:val="20"/>
                    <w:szCs w:val="20"/>
                  </w:rP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7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8954AC" w:rsidTr="008954AC">
        <w:trPr>
          <w:cantSplit/>
        </w:trPr>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MDS 1007</w:t>
            </w:r>
          </w:p>
        </w:tc>
        <w:tc>
          <w:tcPr>
            <w:tcW w:w="6310" w:type="dxa"/>
          </w:tcPr>
          <w:p w:rsidR="006E7274" w:rsidRPr="008954AC" w:rsidRDefault="007E3979" w:rsidP="00D95101">
            <w:pPr>
              <w:pStyle w:val="Tab"/>
              <w:keepNext/>
              <w:tabs>
                <w:tab w:val="left" w:pos="0"/>
                <w:tab w:val="left" w:pos="9468"/>
              </w:tabs>
              <w:rPr>
                <w:rFonts w:cs="Arial"/>
                <w:sz w:val="18"/>
                <w:szCs w:val="20"/>
                <w:lang w:val="en-GB"/>
              </w:rPr>
            </w:pPr>
            <w:r w:rsidRPr="008954AC">
              <w:rPr>
                <w:rFonts w:cs="Arial"/>
                <w:sz w:val="18"/>
                <w:szCs w:val="20"/>
                <w:lang w:val="de-DE"/>
              </w:rPr>
              <w:t>Produkte, die Nanomaterialen</w:t>
            </w:r>
            <w:r w:rsidR="001A5CC3" w:rsidRPr="008954AC">
              <w:rPr>
                <w:rFonts w:cs="Arial"/>
                <w:sz w:val="18"/>
                <w:szCs w:val="20"/>
                <w:lang w:val="de-DE"/>
              </w:rPr>
              <w:t xml:space="preserve"> enthalten oder daraus bestehen</w:t>
            </w:r>
            <w:r w:rsidR="001A5CC3" w:rsidRPr="008954AC">
              <w:rPr>
                <w:rFonts w:cs="Arial"/>
                <w:sz w:val="18"/>
                <w:szCs w:val="20"/>
                <w:lang w:val="en-GB"/>
              </w:rPr>
              <w:br/>
            </w:r>
            <w:r w:rsidR="006E7274" w:rsidRPr="008954AC">
              <w:rPr>
                <w:rFonts w:cs="Arial"/>
                <w:sz w:val="14"/>
                <w:szCs w:val="20"/>
                <w:lang w:val="en-GB"/>
              </w:rPr>
              <w:t>Devices incorporating or consisting of nanom</w:t>
            </w:r>
            <w:r w:rsidRPr="008954AC">
              <w:rPr>
                <w:rFonts w:cs="Arial"/>
                <w:sz w:val="14"/>
                <w:szCs w:val="20"/>
                <w:lang w:val="en-GB"/>
              </w:rPr>
              <w:t xml:space="preserve">aterial </w:t>
            </w:r>
          </w:p>
        </w:tc>
        <w:sdt>
          <w:sdtPr>
            <w:rPr>
              <w:rFonts w:ascii="MS Gothic" w:eastAsia="MS Gothic" w:hAnsi="MS Gothic" w:cs="Arial"/>
              <w:sz w:val="20"/>
              <w:szCs w:val="20"/>
            </w:rPr>
            <w:id w:val="2136440120"/>
            <w14:checkbox>
              <w14:checked w14:val="0"/>
              <w14:checkedState w14:val="2612" w14:font="MS Gothic"/>
              <w14:uncheckedState w14:val="2610" w14:font="MS Gothic"/>
            </w14:checkbox>
          </w:sdtPr>
          <w:sdtEndPr/>
          <w:sdtContent>
            <w:tc>
              <w:tcPr>
                <w:tcW w:w="1061" w:type="dxa"/>
                <w:shd w:val="clear" w:color="auto" w:fill="D9D9D9"/>
                <w:vAlign w:val="center"/>
              </w:tcPr>
              <w:p w:rsidR="006E7274" w:rsidRPr="008954AC" w:rsidRDefault="006E7274" w:rsidP="008954AC">
                <w:pPr>
                  <w:spacing w:before="60" w:after="60"/>
                  <w:jc w:val="center"/>
                  <w:rPr>
                    <w:rFonts w:ascii="MS Gothic" w:eastAsia="MS Gothic" w:hAnsi="MS Gothic" w:cs="Arial"/>
                    <w:sz w:val="20"/>
                    <w:szCs w:val="20"/>
                  </w:rP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7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8954AC" w:rsidTr="008954AC">
        <w:trPr>
          <w:cantSplit/>
        </w:trPr>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MDS 1008</w:t>
            </w:r>
          </w:p>
        </w:tc>
        <w:tc>
          <w:tcPr>
            <w:tcW w:w="6310" w:type="dxa"/>
          </w:tcPr>
          <w:p w:rsidR="006E7274" w:rsidRPr="008954AC" w:rsidRDefault="007E3979" w:rsidP="00D95101">
            <w:pPr>
              <w:pStyle w:val="Tab"/>
              <w:keepNext/>
              <w:tabs>
                <w:tab w:val="left" w:pos="0"/>
                <w:tab w:val="left" w:pos="9468"/>
              </w:tabs>
              <w:ind w:left="11" w:hanging="11"/>
              <w:rPr>
                <w:rFonts w:cs="Arial"/>
                <w:sz w:val="18"/>
                <w:szCs w:val="20"/>
                <w:lang w:val="en-GB"/>
              </w:rPr>
            </w:pPr>
            <w:r w:rsidRPr="008954AC">
              <w:rPr>
                <w:rFonts w:cs="Arial"/>
                <w:sz w:val="18"/>
                <w:szCs w:val="20"/>
                <w:lang w:val="de-DE"/>
              </w:rPr>
              <w:t>Produkte unter Verwendung von/mit Beschichtungen und/oder Materialien, die biologisch aktiv sind und ganz bzw. teilweise resorbiert oder lokal im Körper verteilt werden oder dazu bestimmt sind, im Körper eine chemische Veränderung durchzumachen</w:t>
            </w:r>
            <w:r w:rsidR="001A5CC3" w:rsidRPr="008954AC">
              <w:rPr>
                <w:rFonts w:cs="Arial"/>
                <w:sz w:val="18"/>
                <w:szCs w:val="20"/>
                <w:lang w:val="de-DE"/>
              </w:rPr>
              <w:br/>
            </w:r>
            <w:r w:rsidR="006E7274" w:rsidRPr="008954AC">
              <w:rPr>
                <w:rFonts w:cs="Arial"/>
                <w:sz w:val="14"/>
                <w:szCs w:val="20"/>
                <w:lang w:val="en-GB"/>
              </w:rPr>
              <w:t>Devices utilising biologically active coatings and</w:t>
            </w:r>
            <w:r w:rsidR="008954AC">
              <w:rPr>
                <w:rFonts w:cs="Arial"/>
                <w:sz w:val="14"/>
                <w:szCs w:val="20"/>
                <w:lang w:val="en-GB"/>
              </w:rPr>
              <w:t>/</w:t>
            </w:r>
            <w:r w:rsidR="006E7274" w:rsidRPr="008954AC">
              <w:rPr>
                <w:rFonts w:cs="Arial"/>
                <w:sz w:val="14"/>
                <w:szCs w:val="20"/>
                <w:lang w:val="en-GB"/>
              </w:rPr>
              <w:t>or materials or being wholly or mainly absorbed or locally dispersed in the human body or are intended to undergo a chemical change in the body</w:t>
            </w:r>
          </w:p>
        </w:tc>
        <w:sdt>
          <w:sdtPr>
            <w:rPr>
              <w:rFonts w:ascii="MS Gothic" w:eastAsia="MS Gothic" w:hAnsi="MS Gothic" w:cs="Arial"/>
              <w:sz w:val="20"/>
              <w:szCs w:val="20"/>
            </w:rPr>
            <w:id w:val="1824621821"/>
            <w14:checkbox>
              <w14:checked w14:val="0"/>
              <w14:checkedState w14:val="2612" w14:font="MS Gothic"/>
              <w14:uncheckedState w14:val="2610" w14:font="MS Gothic"/>
            </w14:checkbox>
          </w:sdtPr>
          <w:sdtEndPr/>
          <w:sdtContent>
            <w:tc>
              <w:tcPr>
                <w:tcW w:w="1061" w:type="dxa"/>
                <w:shd w:val="clear" w:color="auto" w:fill="D9D9D9"/>
                <w:vAlign w:val="center"/>
              </w:tcPr>
              <w:p w:rsidR="006E7274" w:rsidRPr="008954AC" w:rsidRDefault="006E7274" w:rsidP="008954AC">
                <w:pPr>
                  <w:spacing w:before="60" w:after="60"/>
                  <w:jc w:val="cente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7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8954AC" w:rsidTr="008954AC">
        <w:trPr>
          <w:cantSplit/>
        </w:trPr>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MDS 1009</w:t>
            </w:r>
          </w:p>
        </w:tc>
        <w:tc>
          <w:tcPr>
            <w:tcW w:w="6310" w:type="dxa"/>
          </w:tcPr>
          <w:p w:rsidR="006E7274" w:rsidRPr="008954AC" w:rsidRDefault="007E3979" w:rsidP="00D95101">
            <w:pPr>
              <w:pStyle w:val="Tab"/>
              <w:keepNext/>
              <w:tabs>
                <w:tab w:val="left" w:pos="0"/>
                <w:tab w:val="left" w:pos="9468"/>
              </w:tabs>
              <w:ind w:left="11" w:hanging="11"/>
              <w:rPr>
                <w:rFonts w:cs="Arial"/>
                <w:sz w:val="18"/>
                <w:szCs w:val="20"/>
                <w:lang w:val="en-GB"/>
              </w:rPr>
            </w:pPr>
            <w:r w:rsidRPr="008954AC">
              <w:rPr>
                <w:rFonts w:cs="Arial"/>
                <w:sz w:val="18"/>
                <w:szCs w:val="20"/>
                <w:lang w:val="de-DE"/>
              </w:rPr>
              <w:t>Produkte, die Software enthalten, verwenden oder durch Software kontrolliert werden, einschließlich Produkte zur Kontrolle, Überwachung oder direkten Beeinflussung der Leistung von aktiven Produkten oder aktiven implantierbaren Produkten</w:t>
            </w:r>
            <w:r w:rsidR="001A5CC3" w:rsidRPr="008954AC">
              <w:rPr>
                <w:rFonts w:cs="Arial"/>
                <w:sz w:val="18"/>
                <w:szCs w:val="20"/>
                <w:lang w:val="en-GB"/>
              </w:rPr>
              <w:br/>
            </w:r>
            <w:r w:rsidR="006E7274" w:rsidRPr="008954AC">
              <w:rPr>
                <w:rFonts w:cs="Arial"/>
                <w:sz w:val="14"/>
                <w:szCs w:val="20"/>
                <w:lang w:val="en-GB"/>
              </w:rPr>
              <w:t>Devices incorporating software</w:t>
            </w:r>
            <w:r w:rsidR="008954AC">
              <w:rPr>
                <w:rFonts w:cs="Arial"/>
                <w:sz w:val="14"/>
                <w:szCs w:val="20"/>
                <w:lang w:val="en-GB"/>
              </w:rPr>
              <w:t>/</w:t>
            </w:r>
            <w:r w:rsidR="006E7274" w:rsidRPr="008954AC">
              <w:rPr>
                <w:rFonts w:cs="Arial"/>
                <w:sz w:val="14"/>
                <w:szCs w:val="20"/>
                <w:lang w:val="en-GB"/>
              </w:rPr>
              <w:t>utilising software</w:t>
            </w:r>
            <w:r w:rsidR="008954AC">
              <w:rPr>
                <w:rFonts w:cs="Arial"/>
                <w:sz w:val="14"/>
                <w:szCs w:val="20"/>
                <w:lang w:val="en-GB"/>
              </w:rPr>
              <w:t>/</w:t>
            </w:r>
            <w:r w:rsidR="006E7274" w:rsidRPr="008954AC">
              <w:rPr>
                <w:rFonts w:cs="Arial"/>
                <w:sz w:val="14"/>
                <w:szCs w:val="20"/>
                <w:lang w:val="en-GB"/>
              </w:rPr>
              <w:t>controlled by software, including devices intended for controlling, monitoring or directly influencing the performance of active or active implantable devices</w:t>
            </w:r>
          </w:p>
        </w:tc>
        <w:sdt>
          <w:sdtPr>
            <w:rPr>
              <w:rFonts w:ascii="MS Gothic" w:eastAsia="MS Gothic" w:hAnsi="MS Gothic" w:cs="Arial"/>
              <w:sz w:val="20"/>
              <w:szCs w:val="20"/>
            </w:rPr>
            <w:id w:val="752859105"/>
            <w14:checkbox>
              <w14:checked w14:val="0"/>
              <w14:checkedState w14:val="2612" w14:font="MS Gothic"/>
              <w14:uncheckedState w14:val="2610" w14:font="MS Gothic"/>
            </w14:checkbox>
          </w:sdtPr>
          <w:sdtEndPr/>
          <w:sdtContent>
            <w:tc>
              <w:tcPr>
                <w:tcW w:w="1061" w:type="dxa"/>
                <w:shd w:val="clear" w:color="auto" w:fill="D9D9D9"/>
                <w:vAlign w:val="center"/>
              </w:tcPr>
              <w:p w:rsidR="006E7274" w:rsidRPr="008954AC" w:rsidRDefault="006E7274" w:rsidP="008954AC">
                <w:pPr>
                  <w:spacing w:before="60" w:after="60"/>
                  <w:jc w:val="cente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7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8954AC" w:rsidTr="008954AC">
        <w:trPr>
          <w:cantSplit/>
        </w:trPr>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MDS 1010</w:t>
            </w:r>
          </w:p>
        </w:tc>
        <w:tc>
          <w:tcPr>
            <w:tcW w:w="6310" w:type="dxa"/>
          </w:tcPr>
          <w:p w:rsidR="006E7274" w:rsidRPr="008954AC" w:rsidRDefault="007E3979" w:rsidP="00D95101">
            <w:pPr>
              <w:pStyle w:val="Tab"/>
              <w:keepNext/>
              <w:tabs>
                <w:tab w:val="left" w:pos="0"/>
                <w:tab w:val="left" w:pos="9468"/>
              </w:tabs>
              <w:ind w:left="11" w:hanging="11"/>
              <w:rPr>
                <w:rFonts w:cs="Arial"/>
                <w:sz w:val="18"/>
                <w:szCs w:val="20"/>
                <w:lang w:val="en-GB"/>
              </w:rPr>
            </w:pPr>
            <w:r w:rsidRPr="008954AC">
              <w:rPr>
                <w:rFonts w:cs="Arial"/>
                <w:sz w:val="18"/>
                <w:szCs w:val="20"/>
                <w:lang w:val="de-DE"/>
              </w:rPr>
              <w:t>Produkte mit Messfunktion</w:t>
            </w:r>
            <w:r w:rsidR="001A5CC3" w:rsidRPr="008954AC">
              <w:rPr>
                <w:rFonts w:cs="Arial"/>
                <w:sz w:val="18"/>
                <w:szCs w:val="20"/>
                <w:lang w:val="en-GB"/>
              </w:rPr>
              <w:br/>
            </w:r>
            <w:r w:rsidR="006E7274" w:rsidRPr="008954AC">
              <w:rPr>
                <w:rFonts w:cs="Arial"/>
                <w:sz w:val="14"/>
                <w:szCs w:val="20"/>
                <w:lang w:val="en-GB"/>
              </w:rPr>
              <w:t>Devices with a measuring function</w:t>
            </w:r>
          </w:p>
        </w:tc>
        <w:sdt>
          <w:sdtPr>
            <w:rPr>
              <w:rFonts w:ascii="MS Gothic" w:eastAsia="MS Gothic" w:hAnsi="MS Gothic" w:cs="Arial"/>
              <w:sz w:val="20"/>
              <w:szCs w:val="20"/>
            </w:rPr>
            <w:id w:val="1780596538"/>
            <w14:checkbox>
              <w14:checked w14:val="0"/>
              <w14:checkedState w14:val="2612" w14:font="MS Gothic"/>
              <w14:uncheckedState w14:val="2610" w14:font="MS Gothic"/>
            </w14:checkbox>
          </w:sdtPr>
          <w:sdtEndPr/>
          <w:sdtContent>
            <w:tc>
              <w:tcPr>
                <w:tcW w:w="1061" w:type="dxa"/>
                <w:shd w:val="clear" w:color="auto" w:fill="D9D9D9"/>
                <w:vAlign w:val="center"/>
              </w:tcPr>
              <w:p w:rsidR="006E7274" w:rsidRPr="008954AC" w:rsidRDefault="006E7274" w:rsidP="008954AC">
                <w:pPr>
                  <w:spacing w:before="60" w:after="60"/>
                  <w:jc w:val="cente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7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8954AC" w:rsidTr="008954AC">
        <w:trPr>
          <w:cantSplit/>
        </w:trPr>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MDS 1011</w:t>
            </w:r>
          </w:p>
        </w:tc>
        <w:tc>
          <w:tcPr>
            <w:tcW w:w="6310" w:type="dxa"/>
          </w:tcPr>
          <w:p w:rsidR="006E7274" w:rsidRPr="008954AC" w:rsidRDefault="007E3979" w:rsidP="00D95101">
            <w:pPr>
              <w:pStyle w:val="Tab"/>
              <w:keepNext/>
              <w:tabs>
                <w:tab w:val="left" w:pos="0"/>
                <w:tab w:val="left" w:pos="9468"/>
              </w:tabs>
              <w:ind w:left="11" w:hanging="11"/>
              <w:rPr>
                <w:rFonts w:cs="Arial"/>
                <w:sz w:val="18"/>
                <w:szCs w:val="20"/>
                <w:lang w:val="en-GB"/>
              </w:rPr>
            </w:pPr>
            <w:r w:rsidRPr="008954AC">
              <w:rPr>
                <w:rFonts w:cs="Arial"/>
                <w:sz w:val="18"/>
                <w:szCs w:val="20"/>
                <w:lang w:val="de-DE"/>
              </w:rPr>
              <w:t>Produkte, die Bestandteile von Systemen</w:t>
            </w:r>
            <w:r w:rsidR="001A5CC3" w:rsidRPr="008954AC">
              <w:rPr>
                <w:rFonts w:cs="Arial"/>
                <w:sz w:val="18"/>
                <w:szCs w:val="20"/>
                <w:lang w:val="de-DE"/>
              </w:rPr>
              <w:t xml:space="preserve"> oder Behandlungseinheiten sind</w:t>
            </w:r>
            <w:r w:rsidR="001A5CC3" w:rsidRPr="008954AC">
              <w:rPr>
                <w:rFonts w:cs="Arial"/>
                <w:sz w:val="18"/>
                <w:szCs w:val="20"/>
                <w:lang w:val="en-GB"/>
              </w:rPr>
              <w:br/>
            </w:r>
            <w:r w:rsidR="006E7274" w:rsidRPr="008954AC">
              <w:rPr>
                <w:rFonts w:cs="Arial"/>
                <w:sz w:val="14"/>
                <w:szCs w:val="20"/>
                <w:lang w:val="en-GB"/>
              </w:rPr>
              <w:t>Devices in systems or procedure packs</w:t>
            </w:r>
          </w:p>
        </w:tc>
        <w:sdt>
          <w:sdtPr>
            <w:rPr>
              <w:rFonts w:ascii="MS Gothic" w:eastAsia="MS Gothic" w:hAnsi="MS Gothic" w:cs="Arial"/>
              <w:sz w:val="20"/>
              <w:szCs w:val="20"/>
            </w:rPr>
            <w:id w:val="1655793801"/>
            <w14:checkbox>
              <w14:checked w14:val="0"/>
              <w14:checkedState w14:val="2612" w14:font="MS Gothic"/>
              <w14:uncheckedState w14:val="2610" w14:font="MS Gothic"/>
            </w14:checkbox>
          </w:sdtPr>
          <w:sdtEndPr/>
          <w:sdtContent>
            <w:tc>
              <w:tcPr>
                <w:tcW w:w="1061" w:type="dxa"/>
                <w:shd w:val="clear" w:color="auto" w:fill="D9D9D9"/>
                <w:vAlign w:val="center"/>
              </w:tcPr>
              <w:p w:rsidR="006E7274" w:rsidRPr="008954AC" w:rsidRDefault="006E7274" w:rsidP="008954AC">
                <w:pPr>
                  <w:spacing w:before="60" w:after="60"/>
                  <w:jc w:val="cente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7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8954AC" w:rsidTr="008954AC">
        <w:trPr>
          <w:cantSplit/>
        </w:trPr>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MDS 1012</w:t>
            </w:r>
          </w:p>
        </w:tc>
        <w:tc>
          <w:tcPr>
            <w:tcW w:w="6310" w:type="dxa"/>
          </w:tcPr>
          <w:p w:rsidR="006E7274" w:rsidRPr="008954AC" w:rsidRDefault="007E3979" w:rsidP="00D95101">
            <w:pPr>
              <w:pStyle w:val="Tab"/>
              <w:keepNext/>
              <w:tabs>
                <w:tab w:val="left" w:pos="0"/>
                <w:tab w:val="left" w:pos="9468"/>
              </w:tabs>
              <w:rPr>
                <w:rFonts w:cs="Arial"/>
                <w:sz w:val="18"/>
                <w:szCs w:val="20"/>
                <w:lang w:val="en-GB"/>
              </w:rPr>
            </w:pPr>
            <w:r w:rsidRPr="008954AC">
              <w:rPr>
                <w:rFonts w:cs="Arial"/>
                <w:sz w:val="18"/>
                <w:szCs w:val="20"/>
                <w:lang w:val="de-DE"/>
              </w:rPr>
              <w:t>In Anhang XVI der Verordnung (EU) 2017/745 aufgeführte Produkte ohne</w:t>
            </w:r>
            <w:r w:rsidR="001A5CC3" w:rsidRPr="008954AC">
              <w:rPr>
                <w:rFonts w:cs="Arial"/>
                <w:sz w:val="18"/>
                <w:szCs w:val="20"/>
                <w:lang w:val="de-DE"/>
              </w:rPr>
              <w:t xml:space="preserve"> medizinischen Verwendungszweck</w:t>
            </w:r>
            <w:r w:rsidR="001A5CC3" w:rsidRPr="008954AC">
              <w:rPr>
                <w:rFonts w:cs="Arial"/>
                <w:sz w:val="18"/>
                <w:szCs w:val="20"/>
                <w:lang w:val="de-DE"/>
              </w:rPr>
              <w:br/>
            </w:r>
            <w:r w:rsidR="006E7274" w:rsidRPr="008954AC">
              <w:rPr>
                <w:rFonts w:cs="Arial"/>
                <w:sz w:val="14"/>
                <w:szCs w:val="20"/>
                <w:lang w:val="en-GB"/>
              </w:rPr>
              <w:t>Products without an intended medical purpose listed in Annex XVI to Regulation (EU) 2017/745</w:t>
            </w:r>
          </w:p>
        </w:tc>
        <w:sdt>
          <w:sdtPr>
            <w:rPr>
              <w:rFonts w:ascii="MS Gothic" w:eastAsia="MS Gothic" w:hAnsi="MS Gothic" w:cs="Arial"/>
              <w:sz w:val="20"/>
              <w:szCs w:val="20"/>
            </w:rPr>
            <w:id w:val="-103964351"/>
            <w14:checkbox>
              <w14:checked w14:val="0"/>
              <w14:checkedState w14:val="2612" w14:font="MS Gothic"/>
              <w14:uncheckedState w14:val="2610" w14:font="MS Gothic"/>
            </w14:checkbox>
          </w:sdtPr>
          <w:sdtEndPr/>
          <w:sdtContent>
            <w:tc>
              <w:tcPr>
                <w:tcW w:w="1061" w:type="dxa"/>
                <w:shd w:val="clear" w:color="auto" w:fill="D9D9D9"/>
                <w:vAlign w:val="center"/>
              </w:tcPr>
              <w:p w:rsidR="006E7274" w:rsidRPr="008954AC" w:rsidRDefault="006E7274" w:rsidP="008954AC">
                <w:pPr>
                  <w:spacing w:before="60" w:after="60"/>
                  <w:jc w:val="cente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7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8954AC" w:rsidTr="008954AC">
        <w:trPr>
          <w:cantSplit/>
        </w:trPr>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MDS 1013</w:t>
            </w:r>
          </w:p>
        </w:tc>
        <w:tc>
          <w:tcPr>
            <w:tcW w:w="6310" w:type="dxa"/>
          </w:tcPr>
          <w:p w:rsidR="006E7274" w:rsidRPr="008954AC" w:rsidRDefault="007E3979" w:rsidP="00D95101">
            <w:pPr>
              <w:pStyle w:val="Tab"/>
              <w:keepNext/>
              <w:tabs>
                <w:tab w:val="left" w:pos="0"/>
                <w:tab w:val="left" w:pos="9468"/>
              </w:tabs>
              <w:ind w:left="11" w:hanging="11"/>
              <w:rPr>
                <w:rFonts w:cs="Arial"/>
                <w:sz w:val="18"/>
                <w:szCs w:val="20"/>
                <w:lang w:val="en-GB"/>
              </w:rPr>
            </w:pPr>
            <w:r w:rsidRPr="008954AC">
              <w:rPr>
                <w:rFonts w:cs="Arial"/>
                <w:sz w:val="18"/>
                <w:szCs w:val="20"/>
                <w:lang w:val="de-DE"/>
              </w:rPr>
              <w:t>Implantierbare Sonderanfertigungen der Klasse III</w:t>
            </w:r>
            <w:r w:rsidR="001A5CC3" w:rsidRPr="008954AC">
              <w:rPr>
                <w:rFonts w:cs="Arial"/>
                <w:sz w:val="18"/>
                <w:szCs w:val="20"/>
                <w:lang w:val="de-DE"/>
              </w:rPr>
              <w:br/>
            </w:r>
            <w:r w:rsidR="006E7274" w:rsidRPr="008954AC">
              <w:rPr>
                <w:rFonts w:cs="Arial"/>
                <w:sz w:val="14"/>
                <w:szCs w:val="20"/>
                <w:lang w:val="en-GB"/>
              </w:rPr>
              <w:t xml:space="preserve">Class III custom-made implantable devices </w:t>
            </w:r>
          </w:p>
        </w:tc>
        <w:sdt>
          <w:sdtPr>
            <w:rPr>
              <w:rFonts w:ascii="MS Gothic" w:eastAsia="MS Gothic" w:hAnsi="MS Gothic" w:cs="Arial"/>
              <w:sz w:val="20"/>
              <w:szCs w:val="20"/>
            </w:rPr>
            <w:id w:val="1032230651"/>
            <w14:checkbox>
              <w14:checked w14:val="0"/>
              <w14:checkedState w14:val="2612" w14:font="MS Gothic"/>
              <w14:uncheckedState w14:val="2610" w14:font="MS Gothic"/>
            </w14:checkbox>
          </w:sdtPr>
          <w:sdtEndPr/>
          <w:sdtContent>
            <w:tc>
              <w:tcPr>
                <w:tcW w:w="1061" w:type="dxa"/>
                <w:shd w:val="clear" w:color="auto" w:fill="D9D9D9"/>
                <w:vAlign w:val="center"/>
              </w:tcPr>
              <w:p w:rsidR="006E7274" w:rsidRPr="008954AC" w:rsidRDefault="006E7274" w:rsidP="008954AC">
                <w:pPr>
                  <w:spacing w:before="60" w:after="60"/>
                  <w:jc w:val="cente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7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8954AC" w:rsidTr="008954AC">
        <w:trPr>
          <w:cantSplit/>
        </w:trPr>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MDS 1014</w:t>
            </w:r>
          </w:p>
        </w:tc>
        <w:tc>
          <w:tcPr>
            <w:tcW w:w="6310" w:type="dxa"/>
          </w:tcPr>
          <w:p w:rsidR="006E7274" w:rsidRPr="008954AC" w:rsidRDefault="007E3979" w:rsidP="00D95101">
            <w:pPr>
              <w:pStyle w:val="Tab"/>
              <w:keepNext/>
              <w:tabs>
                <w:tab w:val="left" w:pos="0"/>
                <w:tab w:val="left" w:pos="9468"/>
              </w:tabs>
              <w:ind w:left="11" w:hanging="11"/>
              <w:rPr>
                <w:rFonts w:cs="Arial"/>
                <w:sz w:val="18"/>
                <w:szCs w:val="20"/>
                <w:lang w:val="en-GB"/>
              </w:rPr>
            </w:pPr>
            <w:r w:rsidRPr="008954AC">
              <w:rPr>
                <w:rFonts w:cs="Arial"/>
                <w:sz w:val="18"/>
                <w:szCs w:val="20"/>
                <w:lang w:val="de-DE"/>
              </w:rPr>
              <w:t>Produkte, die als integralen Bestandteil ein In-vitro-Diagnostikum enthalten</w:t>
            </w:r>
            <w:r w:rsidR="001A5CC3" w:rsidRPr="008954AC">
              <w:rPr>
                <w:rFonts w:cs="Arial"/>
                <w:sz w:val="18"/>
                <w:szCs w:val="20"/>
                <w:lang w:val="en-GB"/>
              </w:rPr>
              <w:br/>
            </w:r>
            <w:r w:rsidR="006E7274" w:rsidRPr="008954AC">
              <w:rPr>
                <w:rFonts w:cs="Arial"/>
                <w:sz w:val="14"/>
                <w:szCs w:val="20"/>
                <w:lang w:val="en-GB"/>
              </w:rPr>
              <w:t xml:space="preserve">Devices incorporating as an integral part an </w:t>
            </w:r>
            <w:r w:rsidR="006E7274" w:rsidRPr="008954AC">
              <w:rPr>
                <w:rFonts w:cs="Arial"/>
                <w:i/>
                <w:sz w:val="14"/>
                <w:szCs w:val="20"/>
                <w:lang w:val="en-GB"/>
              </w:rPr>
              <w:t>in vitro</w:t>
            </w:r>
            <w:r w:rsidR="006E7274" w:rsidRPr="008954AC">
              <w:rPr>
                <w:rFonts w:cs="Arial"/>
                <w:sz w:val="14"/>
                <w:szCs w:val="20"/>
                <w:lang w:val="en-GB"/>
              </w:rPr>
              <w:t xml:space="preserve"> diagnostic device</w:t>
            </w:r>
          </w:p>
        </w:tc>
        <w:sdt>
          <w:sdtPr>
            <w:rPr>
              <w:rFonts w:ascii="MS Gothic" w:eastAsia="MS Gothic" w:hAnsi="MS Gothic" w:cs="Arial"/>
              <w:sz w:val="20"/>
              <w:szCs w:val="20"/>
            </w:rPr>
            <w:id w:val="-185220071"/>
            <w14:checkbox>
              <w14:checked w14:val="0"/>
              <w14:checkedState w14:val="2612" w14:font="MS Gothic"/>
              <w14:uncheckedState w14:val="2610" w14:font="MS Gothic"/>
            </w14:checkbox>
          </w:sdtPr>
          <w:sdtEndPr/>
          <w:sdtContent>
            <w:tc>
              <w:tcPr>
                <w:tcW w:w="1061" w:type="dxa"/>
                <w:shd w:val="clear" w:color="auto" w:fill="D9D9D9"/>
                <w:vAlign w:val="center"/>
              </w:tcPr>
              <w:p w:rsidR="006E7274" w:rsidRPr="008954AC" w:rsidRDefault="006E7274" w:rsidP="008954AC">
                <w:pPr>
                  <w:spacing w:before="60" w:after="60"/>
                  <w:jc w:val="cente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7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bl>
    <w:p w:rsidR="00896B2A" w:rsidRPr="008954AC" w:rsidRDefault="00896B2A" w:rsidP="00896B2A">
      <w:pPr>
        <w:rPr>
          <w:rFonts w:cs="Arial"/>
          <w:b/>
          <w:szCs w:val="28"/>
        </w:rPr>
      </w:pPr>
    </w:p>
    <w:tbl>
      <w:tblPr>
        <w:tblW w:w="14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09"/>
        <w:gridCol w:w="1062"/>
        <w:gridCol w:w="6005"/>
      </w:tblGrid>
      <w:tr w:rsidR="00D14840" w:rsidRPr="008954AC" w:rsidTr="00D95101">
        <w:trPr>
          <w:trHeight w:val="451"/>
          <w:tblHeader/>
        </w:trPr>
        <w:tc>
          <w:tcPr>
            <w:tcW w:w="1418" w:type="dxa"/>
          </w:tcPr>
          <w:p w:rsidR="00D14840" w:rsidRPr="008954AC" w:rsidRDefault="00D14840" w:rsidP="00D95101">
            <w:pPr>
              <w:spacing w:before="60" w:after="60"/>
              <w:rPr>
                <w:rFonts w:cs="Arial"/>
                <w:b/>
                <w:color w:val="000000"/>
                <w:sz w:val="20"/>
                <w:szCs w:val="20"/>
                <w:lang w:eastAsia="de-DE"/>
              </w:rPr>
            </w:pPr>
            <w:r w:rsidRPr="008954AC">
              <w:rPr>
                <w:rFonts w:cs="Arial"/>
                <w:b/>
                <w:color w:val="000000"/>
                <w:sz w:val="20"/>
                <w:szCs w:val="20"/>
                <w:lang w:eastAsia="de-DE"/>
              </w:rPr>
              <w:lastRenderedPageBreak/>
              <w:t>MDT CODE</w:t>
            </w:r>
          </w:p>
        </w:tc>
        <w:tc>
          <w:tcPr>
            <w:tcW w:w="6309" w:type="dxa"/>
          </w:tcPr>
          <w:p w:rsidR="007E3979" w:rsidRPr="008954AC" w:rsidRDefault="007E3979" w:rsidP="00D95101">
            <w:pPr>
              <w:spacing w:before="60" w:after="60"/>
              <w:rPr>
                <w:rFonts w:cs="Arial"/>
                <w:b/>
                <w:color w:val="000000"/>
                <w:sz w:val="20"/>
                <w:szCs w:val="20"/>
                <w:lang w:val="de-DE" w:eastAsia="de-DE"/>
              </w:rPr>
            </w:pPr>
            <w:r w:rsidRPr="008954AC">
              <w:rPr>
                <w:rFonts w:cs="Arial"/>
                <w:b/>
                <w:color w:val="000000"/>
                <w:sz w:val="20"/>
                <w:szCs w:val="20"/>
                <w:lang w:val="de-DE" w:eastAsia="de-DE"/>
              </w:rPr>
              <w:t>Produkte, für die spezielle Technologien oder Verfahren genutzt werden</w:t>
            </w:r>
          </w:p>
          <w:p w:rsidR="00D14840" w:rsidRPr="008954AC" w:rsidRDefault="00635706" w:rsidP="00D95101">
            <w:pPr>
              <w:spacing w:before="60" w:after="60"/>
              <w:rPr>
                <w:b/>
                <w:bCs/>
                <w:sz w:val="20"/>
                <w:szCs w:val="20"/>
              </w:rPr>
            </w:pPr>
            <w:r w:rsidRPr="008954AC">
              <w:rPr>
                <w:rFonts w:cs="Arial"/>
                <w:b/>
                <w:color w:val="000000"/>
                <w:sz w:val="16"/>
                <w:szCs w:val="20"/>
                <w:lang w:eastAsia="de-DE"/>
              </w:rPr>
              <w:t>Devices for which specific technologies or processes are used</w:t>
            </w:r>
          </w:p>
        </w:tc>
        <w:tc>
          <w:tcPr>
            <w:tcW w:w="1062" w:type="dxa"/>
            <w:shd w:val="clear" w:color="auto" w:fill="auto"/>
          </w:tcPr>
          <w:p w:rsidR="003F378F" w:rsidRPr="008954AC" w:rsidRDefault="003F378F" w:rsidP="00D95101">
            <w:pPr>
              <w:spacing w:before="60" w:after="60"/>
              <w:rPr>
                <w:rFonts w:cs="Arial"/>
                <w:b/>
                <w:sz w:val="20"/>
                <w:szCs w:val="20"/>
                <w:lang w:val="de-DE"/>
              </w:rPr>
            </w:pPr>
            <w:r w:rsidRPr="008954AC">
              <w:rPr>
                <w:rFonts w:cs="Arial"/>
                <w:b/>
                <w:sz w:val="20"/>
                <w:szCs w:val="20"/>
                <w:lang w:val="de-DE"/>
              </w:rPr>
              <w:t>Auswahl</w:t>
            </w:r>
          </w:p>
          <w:p w:rsidR="00D14840" w:rsidRPr="008954AC" w:rsidRDefault="003F378F" w:rsidP="00D95101">
            <w:pPr>
              <w:spacing w:before="60" w:after="60"/>
              <w:rPr>
                <w:rFonts w:cs="Arial"/>
                <w:b/>
                <w:sz w:val="16"/>
                <w:szCs w:val="16"/>
              </w:rPr>
            </w:pPr>
            <w:r w:rsidRPr="008954AC">
              <w:rPr>
                <w:rFonts w:cs="Arial"/>
                <w:b/>
                <w:sz w:val="16"/>
                <w:szCs w:val="16"/>
              </w:rPr>
              <w:t>Select</w:t>
            </w:r>
          </w:p>
        </w:tc>
        <w:tc>
          <w:tcPr>
            <w:tcW w:w="6005" w:type="dxa"/>
            <w:shd w:val="clear" w:color="auto" w:fill="auto"/>
          </w:tcPr>
          <w:p w:rsidR="00D14840" w:rsidRPr="008954AC" w:rsidRDefault="001A5CC3" w:rsidP="00D95101">
            <w:pPr>
              <w:spacing w:before="60" w:after="60"/>
              <w:rPr>
                <w:rFonts w:cs="Arial"/>
                <w:b/>
                <w:sz w:val="20"/>
                <w:szCs w:val="20"/>
              </w:rPr>
            </w:pPr>
            <w:r w:rsidRPr="008954AC">
              <w:rPr>
                <w:rFonts w:cs="Arial"/>
                <w:b/>
                <w:sz w:val="20"/>
                <w:szCs w:val="20"/>
                <w:lang w:val="de-DE"/>
              </w:rPr>
              <w:t>Bedingungen</w:t>
            </w:r>
            <w:r w:rsidRPr="008954AC">
              <w:rPr>
                <w:rFonts w:cs="Arial"/>
                <w:b/>
                <w:sz w:val="20"/>
                <w:szCs w:val="20"/>
              </w:rPr>
              <w:br/>
            </w:r>
            <w:r w:rsidR="006458E5" w:rsidRPr="008954AC">
              <w:rPr>
                <w:rFonts w:cs="Arial"/>
                <w:b/>
                <w:sz w:val="16"/>
                <w:szCs w:val="20"/>
              </w:rPr>
              <w:t>Conditions</w:t>
            </w:r>
          </w:p>
        </w:tc>
      </w:tr>
      <w:tr w:rsidR="006E7274" w:rsidRPr="008954AC" w:rsidTr="008954AC">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MDT 2001</w:t>
            </w:r>
          </w:p>
        </w:tc>
        <w:tc>
          <w:tcPr>
            <w:tcW w:w="6309" w:type="dxa"/>
          </w:tcPr>
          <w:p w:rsidR="006E7274" w:rsidRPr="008954AC" w:rsidRDefault="007E3979" w:rsidP="00D95101">
            <w:pPr>
              <w:pStyle w:val="Tabellentext"/>
              <w:ind w:left="0" w:firstLine="0"/>
              <w:rPr>
                <w:rFonts w:cs="Arial"/>
                <w:szCs w:val="18"/>
                <w:lang w:val="en-GB"/>
              </w:rPr>
            </w:pPr>
            <w:r w:rsidRPr="008954AC">
              <w:rPr>
                <w:rFonts w:cs="Arial"/>
                <w:szCs w:val="18"/>
              </w:rPr>
              <w:t>Unter Einsatz von Metallverarbeitungsverfahren hergestellt Produkte</w:t>
            </w:r>
            <w:r w:rsidR="001A5CC3" w:rsidRPr="008954AC">
              <w:rPr>
                <w:rFonts w:cs="Arial"/>
                <w:szCs w:val="18"/>
                <w:lang w:val="en-GB"/>
              </w:rPr>
              <w:br/>
            </w:r>
            <w:r w:rsidR="006E7274" w:rsidRPr="008954AC">
              <w:rPr>
                <w:rFonts w:cs="Arial"/>
                <w:sz w:val="14"/>
                <w:szCs w:val="18"/>
                <w:lang w:val="en-GB"/>
              </w:rPr>
              <w:t>Devices manufactured using metal processing</w:t>
            </w:r>
          </w:p>
        </w:tc>
        <w:sdt>
          <w:sdtPr>
            <w:rPr>
              <w:rFonts w:ascii="MS Gothic" w:eastAsia="MS Gothic" w:hAnsi="MS Gothic" w:cs="Arial"/>
              <w:sz w:val="20"/>
              <w:szCs w:val="20"/>
            </w:rPr>
            <w:id w:val="520668195"/>
            <w14:checkbox>
              <w14:checked w14:val="0"/>
              <w14:checkedState w14:val="2612" w14:font="MS Gothic"/>
              <w14:uncheckedState w14:val="2610" w14:font="MS Gothic"/>
            </w14:checkbox>
          </w:sdtPr>
          <w:sdtEndPr/>
          <w:sdtContent>
            <w:tc>
              <w:tcPr>
                <w:tcW w:w="1062" w:type="dxa"/>
                <w:shd w:val="clear" w:color="auto" w:fill="D9D9D9"/>
                <w:vAlign w:val="center"/>
              </w:tcPr>
              <w:p w:rsidR="006E7274" w:rsidRPr="008954AC" w:rsidRDefault="006E7274" w:rsidP="008954AC">
                <w:pPr>
                  <w:spacing w:before="60" w:after="60"/>
                  <w:jc w:val="cente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rPr>
            </w:pPr>
            <w:r w:rsidRPr="008954AC">
              <w:rPr>
                <w:rFonts w:ascii="Arial Narrow" w:hAnsi="Arial Narrow" w:cs="Arial"/>
                <w:noProof/>
                <w:szCs w:val="22"/>
              </w:rPr>
              <w:fldChar w:fldCharType="begin">
                <w:ffData>
                  <w:name w:val="Text75"/>
                  <w:enabled/>
                  <w:calcOnExit w:val="0"/>
                  <w:textInput/>
                </w:ffData>
              </w:fldChar>
            </w:r>
            <w:r w:rsidRPr="008954AC">
              <w:rPr>
                <w:rFonts w:ascii="Arial Narrow" w:hAnsi="Arial Narrow" w:cs="Arial"/>
                <w:noProof/>
                <w:szCs w:val="22"/>
              </w:rPr>
              <w:instrText xml:space="preserve"> FORMTEXT </w:instrText>
            </w:r>
            <w:r w:rsidRPr="008954AC">
              <w:rPr>
                <w:rFonts w:ascii="Arial Narrow" w:hAnsi="Arial Narrow" w:cs="Arial"/>
                <w:noProof/>
                <w:szCs w:val="22"/>
              </w:rPr>
            </w:r>
            <w:r w:rsidRPr="008954AC">
              <w:rPr>
                <w:rFonts w:ascii="Arial Narrow" w:hAnsi="Arial Narrow" w:cs="Arial"/>
                <w:noProof/>
                <w:szCs w:val="22"/>
              </w:rPr>
              <w:fldChar w:fldCharType="separate"/>
            </w:r>
            <w:r w:rsidRPr="008954AC">
              <w:rPr>
                <w:rFonts w:ascii="Arial Narrow" w:hAnsi="Arial Narrow" w:cs="Arial"/>
                <w:noProof/>
                <w:szCs w:val="22"/>
              </w:rPr>
              <w:t> </w:t>
            </w:r>
            <w:r w:rsidRPr="008954AC">
              <w:rPr>
                <w:rFonts w:ascii="Arial Narrow" w:hAnsi="Arial Narrow" w:cs="Arial"/>
                <w:noProof/>
                <w:szCs w:val="22"/>
              </w:rPr>
              <w:t> </w:t>
            </w:r>
            <w:r w:rsidRPr="008954AC">
              <w:rPr>
                <w:rFonts w:ascii="Arial Narrow" w:hAnsi="Arial Narrow" w:cs="Arial"/>
                <w:noProof/>
                <w:szCs w:val="22"/>
              </w:rPr>
              <w:t> </w:t>
            </w:r>
            <w:r w:rsidRPr="008954AC">
              <w:rPr>
                <w:rFonts w:ascii="Arial Narrow" w:hAnsi="Arial Narrow" w:cs="Arial"/>
                <w:noProof/>
                <w:szCs w:val="22"/>
              </w:rPr>
              <w:t> </w:t>
            </w:r>
            <w:r w:rsidRPr="008954AC">
              <w:rPr>
                <w:rFonts w:ascii="Arial Narrow" w:hAnsi="Arial Narrow" w:cs="Arial"/>
                <w:noProof/>
                <w:szCs w:val="22"/>
              </w:rPr>
              <w:t> </w:t>
            </w:r>
            <w:r w:rsidRPr="008954AC">
              <w:rPr>
                <w:rFonts w:ascii="Arial Narrow" w:hAnsi="Arial Narrow" w:cs="Arial"/>
                <w:noProof/>
                <w:szCs w:val="22"/>
              </w:rPr>
              <w:fldChar w:fldCharType="end"/>
            </w:r>
          </w:p>
        </w:tc>
      </w:tr>
      <w:tr w:rsidR="006E7274" w:rsidRPr="008954AC" w:rsidTr="008954AC">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MDT 2002</w:t>
            </w:r>
          </w:p>
        </w:tc>
        <w:tc>
          <w:tcPr>
            <w:tcW w:w="6309" w:type="dxa"/>
          </w:tcPr>
          <w:p w:rsidR="006E7274" w:rsidRPr="008954AC" w:rsidRDefault="007E3979" w:rsidP="00D95101">
            <w:pPr>
              <w:pStyle w:val="Tabellentext"/>
              <w:ind w:left="0" w:firstLine="0"/>
              <w:rPr>
                <w:rFonts w:cs="Arial"/>
                <w:szCs w:val="18"/>
                <w:lang w:val="en-GB"/>
              </w:rPr>
            </w:pPr>
            <w:r w:rsidRPr="008954AC">
              <w:t>Unter Einsatz von Kunststoffverarbeitungsverfahren hergestellt Produkte</w:t>
            </w:r>
            <w:r w:rsidR="001A5CC3" w:rsidRPr="008954AC">
              <w:rPr>
                <w:rFonts w:cs="Arial"/>
                <w:szCs w:val="18"/>
                <w:lang w:val="en-GB"/>
              </w:rPr>
              <w:br/>
            </w:r>
            <w:r w:rsidR="006E7274" w:rsidRPr="008954AC">
              <w:rPr>
                <w:rFonts w:cs="Arial"/>
                <w:sz w:val="14"/>
                <w:szCs w:val="18"/>
                <w:lang w:val="en-GB"/>
              </w:rPr>
              <w:t>Devices manufactured using plastic processing</w:t>
            </w:r>
          </w:p>
        </w:tc>
        <w:sdt>
          <w:sdtPr>
            <w:rPr>
              <w:rFonts w:ascii="MS Gothic" w:eastAsia="MS Gothic" w:hAnsi="MS Gothic" w:cs="Arial"/>
              <w:sz w:val="20"/>
              <w:szCs w:val="20"/>
            </w:rPr>
            <w:id w:val="-1225523941"/>
            <w14:checkbox>
              <w14:checked w14:val="0"/>
              <w14:checkedState w14:val="2612" w14:font="MS Gothic"/>
              <w14:uncheckedState w14:val="2610" w14:font="MS Gothic"/>
            </w14:checkbox>
          </w:sdtPr>
          <w:sdtEndPr/>
          <w:sdtContent>
            <w:tc>
              <w:tcPr>
                <w:tcW w:w="1062" w:type="dxa"/>
                <w:shd w:val="clear" w:color="auto" w:fill="D9D9D9"/>
                <w:vAlign w:val="center"/>
              </w:tcPr>
              <w:p w:rsidR="006E7274" w:rsidRPr="008954AC" w:rsidRDefault="006E7274" w:rsidP="008954AC">
                <w:pPr>
                  <w:spacing w:before="60" w:after="60"/>
                  <w:jc w:val="cente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rPr>
            </w:pPr>
            <w:r w:rsidRPr="008954AC">
              <w:rPr>
                <w:rFonts w:ascii="Arial Narrow" w:hAnsi="Arial Narrow" w:cs="Arial"/>
                <w:noProof/>
                <w:szCs w:val="22"/>
              </w:rPr>
              <w:fldChar w:fldCharType="begin">
                <w:ffData>
                  <w:name w:val="Text75"/>
                  <w:enabled/>
                  <w:calcOnExit w:val="0"/>
                  <w:textInput/>
                </w:ffData>
              </w:fldChar>
            </w:r>
            <w:r w:rsidRPr="008954AC">
              <w:rPr>
                <w:rFonts w:ascii="Arial Narrow" w:hAnsi="Arial Narrow" w:cs="Arial"/>
                <w:noProof/>
                <w:szCs w:val="22"/>
              </w:rPr>
              <w:instrText xml:space="preserve"> FORMTEXT </w:instrText>
            </w:r>
            <w:r w:rsidRPr="008954AC">
              <w:rPr>
                <w:rFonts w:ascii="Arial Narrow" w:hAnsi="Arial Narrow" w:cs="Arial"/>
                <w:noProof/>
                <w:szCs w:val="22"/>
              </w:rPr>
            </w:r>
            <w:r w:rsidRPr="008954AC">
              <w:rPr>
                <w:rFonts w:ascii="Arial Narrow" w:hAnsi="Arial Narrow" w:cs="Arial"/>
                <w:noProof/>
                <w:szCs w:val="22"/>
              </w:rPr>
              <w:fldChar w:fldCharType="separate"/>
            </w:r>
            <w:r w:rsidRPr="008954AC">
              <w:rPr>
                <w:rFonts w:ascii="Arial Narrow" w:hAnsi="Arial Narrow" w:cs="Arial"/>
                <w:noProof/>
                <w:szCs w:val="22"/>
              </w:rPr>
              <w:t> </w:t>
            </w:r>
            <w:r w:rsidRPr="008954AC">
              <w:rPr>
                <w:rFonts w:ascii="Arial Narrow" w:hAnsi="Arial Narrow" w:cs="Arial"/>
                <w:noProof/>
                <w:szCs w:val="22"/>
              </w:rPr>
              <w:t> </w:t>
            </w:r>
            <w:r w:rsidRPr="008954AC">
              <w:rPr>
                <w:rFonts w:ascii="Arial Narrow" w:hAnsi="Arial Narrow" w:cs="Arial"/>
                <w:noProof/>
                <w:szCs w:val="22"/>
              </w:rPr>
              <w:t> </w:t>
            </w:r>
            <w:r w:rsidRPr="008954AC">
              <w:rPr>
                <w:rFonts w:ascii="Arial Narrow" w:hAnsi="Arial Narrow" w:cs="Arial"/>
                <w:noProof/>
                <w:szCs w:val="22"/>
              </w:rPr>
              <w:t> </w:t>
            </w:r>
            <w:r w:rsidRPr="008954AC">
              <w:rPr>
                <w:rFonts w:ascii="Arial Narrow" w:hAnsi="Arial Narrow" w:cs="Arial"/>
                <w:noProof/>
                <w:szCs w:val="22"/>
              </w:rPr>
              <w:t> </w:t>
            </w:r>
            <w:r w:rsidRPr="008954AC">
              <w:rPr>
                <w:rFonts w:ascii="Arial Narrow" w:hAnsi="Arial Narrow" w:cs="Arial"/>
                <w:noProof/>
                <w:szCs w:val="22"/>
              </w:rPr>
              <w:fldChar w:fldCharType="end"/>
            </w:r>
          </w:p>
        </w:tc>
      </w:tr>
      <w:tr w:rsidR="006E7274" w:rsidRPr="008954AC" w:rsidTr="008954AC">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MDT 2003</w:t>
            </w:r>
          </w:p>
        </w:tc>
        <w:tc>
          <w:tcPr>
            <w:tcW w:w="6309" w:type="dxa"/>
          </w:tcPr>
          <w:p w:rsidR="006E7274" w:rsidRPr="008954AC" w:rsidRDefault="007E3979" w:rsidP="00D95101">
            <w:pPr>
              <w:pStyle w:val="Tabellentext"/>
              <w:ind w:left="0" w:firstLine="0"/>
              <w:rPr>
                <w:rFonts w:cs="Arial"/>
                <w:szCs w:val="18"/>
                <w:lang w:val="en-GB"/>
              </w:rPr>
            </w:pPr>
            <w:r w:rsidRPr="008954AC">
              <w:t>Unter Einsatz von Verfahren zur Verarbeitung nichtmetallischer Mineralien (z. B. Glas, Keramik) hergestellte Produkte</w:t>
            </w:r>
            <w:r w:rsidR="001A5CC3" w:rsidRPr="008954AC">
              <w:rPr>
                <w:rFonts w:cs="Arial"/>
                <w:szCs w:val="18"/>
              </w:rPr>
              <w:br/>
            </w:r>
            <w:r w:rsidR="006E7274" w:rsidRPr="008954AC">
              <w:rPr>
                <w:rFonts w:cs="Arial"/>
                <w:sz w:val="14"/>
                <w:szCs w:val="18"/>
                <w:lang w:val="en-GB"/>
              </w:rPr>
              <w:t>Devices manufactured using non-metal mineral processing (e.g. glass, ceramics)</w:t>
            </w:r>
          </w:p>
        </w:tc>
        <w:sdt>
          <w:sdtPr>
            <w:rPr>
              <w:rFonts w:ascii="MS Gothic" w:eastAsia="MS Gothic" w:hAnsi="MS Gothic" w:cs="Arial"/>
              <w:sz w:val="20"/>
              <w:szCs w:val="20"/>
            </w:rPr>
            <w:id w:val="995604484"/>
            <w14:checkbox>
              <w14:checked w14:val="0"/>
              <w14:checkedState w14:val="2612" w14:font="MS Gothic"/>
              <w14:uncheckedState w14:val="2610" w14:font="MS Gothic"/>
            </w14:checkbox>
          </w:sdtPr>
          <w:sdtEndPr/>
          <w:sdtContent>
            <w:tc>
              <w:tcPr>
                <w:tcW w:w="1062" w:type="dxa"/>
                <w:shd w:val="clear" w:color="auto" w:fill="D9D9D9"/>
                <w:vAlign w:val="center"/>
              </w:tcPr>
              <w:p w:rsidR="006E7274" w:rsidRPr="008954AC" w:rsidRDefault="006E7274" w:rsidP="008954AC">
                <w:pPr>
                  <w:spacing w:before="60" w:after="60"/>
                  <w:jc w:val="center"/>
                </w:pPr>
                <w:r w:rsidRPr="008954AC">
                  <w:rPr>
                    <w:rFonts w:ascii="MS Gothic" w:eastAsia="MS Gothic" w:hAnsi="MS Gothic" w:cs="Arial"/>
                    <w:sz w:val="20"/>
                    <w:szCs w:val="20"/>
                  </w:rPr>
                  <w:t>☐</w:t>
                </w:r>
              </w:p>
            </w:tc>
          </w:sdtContent>
        </w:sdt>
        <w:tc>
          <w:tcPr>
            <w:tcW w:w="6005" w:type="dxa"/>
            <w:tcBorders>
              <w:bottom w:val="single" w:sz="4" w:space="0" w:color="auto"/>
            </w:tcBorders>
            <w:shd w:val="clear" w:color="auto" w:fill="D9D9D9"/>
            <w:vAlign w:val="center"/>
          </w:tcPr>
          <w:p w:rsidR="006E7274" w:rsidRPr="008954AC" w:rsidRDefault="006E7274" w:rsidP="008954AC">
            <w:pPr>
              <w:spacing w:before="60" w:after="60"/>
              <w:rPr>
                <w:rFonts w:ascii="Arial Narrow" w:hAnsi="Arial Narrow" w:cs="Arial"/>
                <w:noProof/>
                <w:szCs w:val="22"/>
              </w:rPr>
            </w:pPr>
            <w:r w:rsidRPr="008954AC">
              <w:rPr>
                <w:rFonts w:ascii="Arial Narrow" w:hAnsi="Arial Narrow" w:cs="Arial"/>
                <w:noProof/>
                <w:szCs w:val="22"/>
              </w:rPr>
              <w:fldChar w:fldCharType="begin">
                <w:ffData>
                  <w:name w:val="Text69"/>
                  <w:enabled/>
                  <w:calcOnExit w:val="0"/>
                  <w:textInput/>
                </w:ffData>
              </w:fldChar>
            </w:r>
            <w:r w:rsidRPr="008954AC">
              <w:rPr>
                <w:rFonts w:ascii="Arial Narrow" w:hAnsi="Arial Narrow" w:cs="Arial"/>
                <w:noProof/>
                <w:szCs w:val="22"/>
              </w:rPr>
              <w:instrText xml:space="preserve"> FORMTEXT </w:instrText>
            </w:r>
            <w:r w:rsidRPr="008954AC">
              <w:rPr>
                <w:rFonts w:ascii="Arial Narrow" w:hAnsi="Arial Narrow" w:cs="Arial"/>
                <w:noProof/>
                <w:szCs w:val="22"/>
              </w:rPr>
            </w:r>
            <w:r w:rsidRPr="008954AC">
              <w:rPr>
                <w:rFonts w:ascii="Arial Narrow" w:hAnsi="Arial Narrow" w:cs="Arial"/>
                <w:noProof/>
                <w:szCs w:val="22"/>
              </w:rPr>
              <w:fldChar w:fldCharType="separate"/>
            </w:r>
            <w:r w:rsidRPr="008954AC">
              <w:rPr>
                <w:rFonts w:ascii="Arial Narrow" w:hAnsi="Arial Narrow" w:cs="Arial"/>
                <w:noProof/>
                <w:szCs w:val="22"/>
              </w:rPr>
              <w:t> </w:t>
            </w:r>
            <w:r w:rsidRPr="008954AC">
              <w:rPr>
                <w:rFonts w:ascii="Arial Narrow" w:hAnsi="Arial Narrow" w:cs="Arial"/>
                <w:noProof/>
                <w:szCs w:val="22"/>
              </w:rPr>
              <w:t> </w:t>
            </w:r>
            <w:r w:rsidRPr="008954AC">
              <w:rPr>
                <w:rFonts w:ascii="Arial Narrow" w:hAnsi="Arial Narrow" w:cs="Arial"/>
                <w:noProof/>
                <w:szCs w:val="22"/>
              </w:rPr>
              <w:t> </w:t>
            </w:r>
            <w:r w:rsidRPr="008954AC">
              <w:rPr>
                <w:rFonts w:ascii="Arial Narrow" w:hAnsi="Arial Narrow" w:cs="Arial"/>
                <w:noProof/>
                <w:szCs w:val="22"/>
              </w:rPr>
              <w:t> </w:t>
            </w:r>
            <w:r w:rsidRPr="008954AC">
              <w:rPr>
                <w:rFonts w:ascii="Arial Narrow" w:hAnsi="Arial Narrow" w:cs="Arial"/>
                <w:noProof/>
                <w:szCs w:val="22"/>
              </w:rPr>
              <w:t> </w:t>
            </w:r>
            <w:r w:rsidRPr="008954AC">
              <w:rPr>
                <w:rFonts w:ascii="Arial Narrow" w:hAnsi="Arial Narrow" w:cs="Arial"/>
                <w:noProof/>
                <w:szCs w:val="22"/>
              </w:rPr>
              <w:fldChar w:fldCharType="end"/>
            </w:r>
          </w:p>
        </w:tc>
      </w:tr>
      <w:tr w:rsidR="006E7274" w:rsidRPr="008954AC" w:rsidTr="008954AC">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MDT 2004</w:t>
            </w:r>
          </w:p>
        </w:tc>
        <w:tc>
          <w:tcPr>
            <w:tcW w:w="6309" w:type="dxa"/>
          </w:tcPr>
          <w:p w:rsidR="006E7274" w:rsidRPr="008954AC" w:rsidRDefault="007E3979" w:rsidP="00D95101">
            <w:pPr>
              <w:pStyle w:val="Tabellentext"/>
              <w:ind w:left="0" w:firstLine="0"/>
              <w:rPr>
                <w:rFonts w:cs="Arial"/>
                <w:szCs w:val="18"/>
                <w:lang w:val="en-GB"/>
              </w:rPr>
            </w:pPr>
            <w:r w:rsidRPr="008954AC">
              <w:t>Unter Einsatz von Verfahren zur Verarbeitung nichtmetallischer nichtmineralischer Materialien (z. B. Textilien, Gummi, Leder, Papier) hergestellte Produkte</w:t>
            </w:r>
            <w:r w:rsidR="001A5CC3" w:rsidRPr="008954AC">
              <w:rPr>
                <w:rFonts w:cs="Arial"/>
                <w:szCs w:val="18"/>
              </w:rPr>
              <w:br/>
            </w:r>
            <w:r w:rsidR="006E7274" w:rsidRPr="008954AC">
              <w:rPr>
                <w:rFonts w:cs="Arial"/>
                <w:sz w:val="14"/>
                <w:szCs w:val="18"/>
                <w:lang w:val="en-GB"/>
              </w:rPr>
              <w:t>Devices manufactured using non-metal non-mineral processing (e.g. textiles, rubber, leather, paper)</w:t>
            </w:r>
          </w:p>
        </w:tc>
        <w:sdt>
          <w:sdtPr>
            <w:rPr>
              <w:rFonts w:ascii="MS Gothic" w:eastAsia="MS Gothic" w:hAnsi="MS Gothic" w:cs="Arial"/>
              <w:sz w:val="20"/>
              <w:szCs w:val="20"/>
            </w:rPr>
            <w:id w:val="-497345429"/>
            <w14:checkbox>
              <w14:checked w14:val="0"/>
              <w14:checkedState w14:val="2612" w14:font="MS Gothic"/>
              <w14:uncheckedState w14:val="2610" w14:font="MS Gothic"/>
            </w14:checkbox>
          </w:sdtPr>
          <w:sdtEndPr/>
          <w:sdtContent>
            <w:tc>
              <w:tcPr>
                <w:tcW w:w="1062" w:type="dxa"/>
                <w:shd w:val="clear" w:color="auto" w:fill="D9D9D9"/>
                <w:vAlign w:val="center"/>
              </w:tcPr>
              <w:p w:rsidR="006E7274" w:rsidRPr="008954AC" w:rsidRDefault="006E7274" w:rsidP="008954AC">
                <w:pPr>
                  <w:spacing w:before="60" w:after="60"/>
                  <w:jc w:val="cente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69"/>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8954AC" w:rsidTr="008954AC">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MDT 2005</w:t>
            </w:r>
          </w:p>
        </w:tc>
        <w:tc>
          <w:tcPr>
            <w:tcW w:w="6309" w:type="dxa"/>
          </w:tcPr>
          <w:p w:rsidR="006E7274" w:rsidRPr="008954AC" w:rsidRDefault="007E3979" w:rsidP="00D95101">
            <w:pPr>
              <w:pStyle w:val="Tabellentext"/>
              <w:ind w:left="0" w:firstLine="0"/>
              <w:rPr>
                <w:rFonts w:cs="Arial"/>
                <w:szCs w:val="18"/>
                <w:lang w:val="en-GB"/>
              </w:rPr>
            </w:pPr>
            <w:r w:rsidRPr="008954AC">
              <w:rPr>
                <w:rFonts w:cs="Arial"/>
                <w:szCs w:val="18"/>
              </w:rPr>
              <w:t>Unter Einsatz von Biot</w:t>
            </w:r>
            <w:r w:rsidR="001A5CC3" w:rsidRPr="008954AC">
              <w:rPr>
                <w:rFonts w:cs="Arial"/>
                <w:szCs w:val="18"/>
              </w:rPr>
              <w:t>echnologie hergestellt Produkte</w:t>
            </w:r>
            <w:r w:rsidR="001A5CC3" w:rsidRPr="008954AC">
              <w:rPr>
                <w:rFonts w:cs="Arial"/>
                <w:szCs w:val="18"/>
                <w:lang w:val="en-GB"/>
              </w:rPr>
              <w:br/>
            </w:r>
            <w:r w:rsidR="006E7274" w:rsidRPr="008954AC">
              <w:rPr>
                <w:rFonts w:cs="Arial"/>
                <w:sz w:val="14"/>
                <w:szCs w:val="18"/>
                <w:lang w:val="en-GB"/>
              </w:rPr>
              <w:t>Devices manufactured using biotechnology</w:t>
            </w:r>
          </w:p>
        </w:tc>
        <w:sdt>
          <w:sdtPr>
            <w:rPr>
              <w:rFonts w:ascii="MS Gothic" w:eastAsia="MS Gothic" w:hAnsi="MS Gothic" w:cs="Arial"/>
              <w:sz w:val="20"/>
              <w:szCs w:val="20"/>
            </w:rPr>
            <w:id w:val="763967285"/>
            <w14:checkbox>
              <w14:checked w14:val="0"/>
              <w14:checkedState w14:val="2612" w14:font="MS Gothic"/>
              <w14:uncheckedState w14:val="2610" w14:font="MS Gothic"/>
            </w14:checkbox>
          </w:sdtPr>
          <w:sdtEndPr/>
          <w:sdtContent>
            <w:tc>
              <w:tcPr>
                <w:tcW w:w="1062" w:type="dxa"/>
                <w:shd w:val="clear" w:color="auto" w:fill="D9D9D9"/>
                <w:vAlign w:val="center"/>
              </w:tcPr>
              <w:p w:rsidR="006E7274" w:rsidRPr="008954AC" w:rsidRDefault="006E7274" w:rsidP="008954AC">
                <w:pPr>
                  <w:spacing w:before="60" w:after="60"/>
                  <w:jc w:val="cente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7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8954AC" w:rsidTr="008954AC">
        <w:trPr>
          <w:cantSplit/>
        </w:trPr>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MDT 2006</w:t>
            </w:r>
          </w:p>
        </w:tc>
        <w:tc>
          <w:tcPr>
            <w:tcW w:w="6309" w:type="dxa"/>
          </w:tcPr>
          <w:p w:rsidR="006E7274" w:rsidRPr="008954AC" w:rsidRDefault="007E3979" w:rsidP="00D95101">
            <w:pPr>
              <w:pStyle w:val="Tabellentext"/>
              <w:ind w:left="0" w:firstLine="0"/>
              <w:rPr>
                <w:rFonts w:cs="Arial"/>
                <w:szCs w:val="18"/>
                <w:lang w:val="en-GB"/>
              </w:rPr>
            </w:pPr>
            <w:r w:rsidRPr="008954AC">
              <w:t>Unter Einsatz chemischer Verfahren hergestellte Produkte</w:t>
            </w:r>
            <w:r w:rsidR="001A5CC3" w:rsidRPr="008954AC">
              <w:rPr>
                <w:rFonts w:cs="Arial"/>
                <w:szCs w:val="18"/>
                <w:lang w:val="en-GB"/>
              </w:rPr>
              <w:br/>
            </w:r>
            <w:r w:rsidR="006E7274" w:rsidRPr="008954AC">
              <w:rPr>
                <w:rFonts w:cs="Arial"/>
                <w:sz w:val="14"/>
                <w:szCs w:val="18"/>
                <w:lang w:val="en-GB"/>
              </w:rPr>
              <w:t xml:space="preserve">Devices manufactured using chemical processing </w:t>
            </w:r>
          </w:p>
        </w:tc>
        <w:sdt>
          <w:sdtPr>
            <w:rPr>
              <w:rFonts w:ascii="MS Gothic" w:eastAsia="MS Gothic" w:hAnsi="MS Gothic" w:cs="Arial"/>
              <w:sz w:val="20"/>
              <w:szCs w:val="20"/>
            </w:rPr>
            <w:id w:val="-257911395"/>
            <w14:checkbox>
              <w14:checked w14:val="0"/>
              <w14:checkedState w14:val="2612" w14:font="MS Gothic"/>
              <w14:uncheckedState w14:val="2610" w14:font="MS Gothic"/>
            </w14:checkbox>
          </w:sdtPr>
          <w:sdtEndPr/>
          <w:sdtContent>
            <w:tc>
              <w:tcPr>
                <w:tcW w:w="1062" w:type="dxa"/>
                <w:shd w:val="clear" w:color="auto" w:fill="D9D9D9"/>
                <w:vAlign w:val="center"/>
              </w:tcPr>
              <w:p w:rsidR="006E7274" w:rsidRPr="008954AC" w:rsidRDefault="006E7274" w:rsidP="008954AC">
                <w:pPr>
                  <w:spacing w:before="60" w:after="60"/>
                  <w:jc w:val="cente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7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8954AC" w:rsidTr="008954AC">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MDT 2007</w:t>
            </w:r>
          </w:p>
        </w:tc>
        <w:tc>
          <w:tcPr>
            <w:tcW w:w="6309" w:type="dxa"/>
          </w:tcPr>
          <w:p w:rsidR="006E7274" w:rsidRPr="008954AC" w:rsidRDefault="007E3979" w:rsidP="00D95101">
            <w:pPr>
              <w:pStyle w:val="Tabellentext"/>
              <w:ind w:left="0" w:firstLine="0"/>
              <w:rPr>
                <w:rFonts w:cs="Arial"/>
                <w:szCs w:val="18"/>
                <w:lang w:val="en-GB"/>
              </w:rPr>
            </w:pPr>
            <w:r w:rsidRPr="008954AC">
              <w:rPr>
                <w:rFonts w:cs="Arial"/>
                <w:szCs w:val="18"/>
              </w:rPr>
              <w:t>Produkte, die Kenntnisse in der Herstellung von Arzneimitteln erfordern</w:t>
            </w:r>
            <w:r w:rsidR="001A5CC3" w:rsidRPr="008954AC">
              <w:rPr>
                <w:rFonts w:cs="Arial"/>
                <w:szCs w:val="18"/>
                <w:lang w:val="en-GB"/>
              </w:rPr>
              <w:br/>
            </w:r>
            <w:r w:rsidR="006E7274" w:rsidRPr="008954AC">
              <w:rPr>
                <w:rFonts w:cs="Arial"/>
                <w:sz w:val="14"/>
                <w:szCs w:val="18"/>
                <w:lang w:val="en-GB"/>
              </w:rPr>
              <w:t>Devices which require knowledge regarding the production of pharmaceuticals</w:t>
            </w:r>
          </w:p>
        </w:tc>
        <w:sdt>
          <w:sdtPr>
            <w:rPr>
              <w:rFonts w:ascii="MS Gothic" w:eastAsia="MS Gothic" w:hAnsi="MS Gothic" w:cs="Arial"/>
              <w:sz w:val="20"/>
              <w:szCs w:val="20"/>
            </w:rPr>
            <w:id w:val="-1140882905"/>
            <w14:checkbox>
              <w14:checked w14:val="0"/>
              <w14:checkedState w14:val="2612" w14:font="MS Gothic"/>
              <w14:uncheckedState w14:val="2610" w14:font="MS Gothic"/>
            </w14:checkbox>
          </w:sdtPr>
          <w:sdtEndPr/>
          <w:sdtContent>
            <w:tc>
              <w:tcPr>
                <w:tcW w:w="1062" w:type="dxa"/>
                <w:shd w:val="clear" w:color="auto" w:fill="D9D9D9"/>
                <w:vAlign w:val="center"/>
              </w:tcPr>
              <w:p w:rsidR="006E7274" w:rsidRPr="008954AC" w:rsidRDefault="006E7274" w:rsidP="008954AC">
                <w:pPr>
                  <w:spacing w:before="60" w:after="60"/>
                  <w:jc w:val="cente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7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8954AC" w:rsidTr="008954AC">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MDT 2008</w:t>
            </w:r>
          </w:p>
        </w:tc>
        <w:tc>
          <w:tcPr>
            <w:tcW w:w="6309" w:type="dxa"/>
          </w:tcPr>
          <w:p w:rsidR="006E7274" w:rsidRPr="008954AC" w:rsidRDefault="007E3979" w:rsidP="00D95101">
            <w:pPr>
              <w:pStyle w:val="Tabellentext"/>
              <w:ind w:left="0" w:firstLine="0"/>
              <w:rPr>
                <w:rFonts w:cs="Arial"/>
                <w:szCs w:val="18"/>
                <w:lang w:val="en-GB"/>
              </w:rPr>
            </w:pPr>
            <w:r w:rsidRPr="008954AC">
              <w:rPr>
                <w:rFonts w:cs="Arial"/>
                <w:szCs w:val="18"/>
              </w:rPr>
              <w:t>In Reinräumen und zugehörigen Reinraumbereichen hergestellte Produkte</w:t>
            </w:r>
            <w:r w:rsidR="001A5CC3" w:rsidRPr="008954AC">
              <w:rPr>
                <w:rFonts w:cs="Arial"/>
                <w:szCs w:val="18"/>
                <w:lang w:val="en-GB"/>
              </w:rPr>
              <w:br/>
            </w:r>
            <w:r w:rsidR="006E7274" w:rsidRPr="008954AC">
              <w:rPr>
                <w:rFonts w:cs="Arial"/>
                <w:sz w:val="14"/>
                <w:szCs w:val="18"/>
                <w:lang w:val="en-GB"/>
              </w:rPr>
              <w:t>Devices manufactured in clean rooms and associated controlled environments</w:t>
            </w:r>
          </w:p>
        </w:tc>
        <w:sdt>
          <w:sdtPr>
            <w:rPr>
              <w:rFonts w:ascii="MS Gothic" w:eastAsia="MS Gothic" w:hAnsi="MS Gothic" w:cs="Arial"/>
              <w:sz w:val="20"/>
              <w:szCs w:val="20"/>
            </w:rPr>
            <w:id w:val="1092351589"/>
            <w14:checkbox>
              <w14:checked w14:val="0"/>
              <w14:checkedState w14:val="2612" w14:font="MS Gothic"/>
              <w14:uncheckedState w14:val="2610" w14:font="MS Gothic"/>
            </w14:checkbox>
          </w:sdtPr>
          <w:sdtEndPr/>
          <w:sdtContent>
            <w:tc>
              <w:tcPr>
                <w:tcW w:w="1062" w:type="dxa"/>
                <w:shd w:val="clear" w:color="auto" w:fill="D9D9D9"/>
                <w:vAlign w:val="center"/>
              </w:tcPr>
              <w:p w:rsidR="006E7274" w:rsidRPr="008954AC" w:rsidRDefault="006E7274" w:rsidP="008954AC">
                <w:pPr>
                  <w:spacing w:before="60" w:after="60"/>
                  <w:jc w:val="cente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7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8954AC" w:rsidTr="008954AC">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MDT 2009</w:t>
            </w:r>
          </w:p>
        </w:tc>
        <w:tc>
          <w:tcPr>
            <w:tcW w:w="6309" w:type="dxa"/>
          </w:tcPr>
          <w:p w:rsidR="006E7274" w:rsidRPr="008954AC" w:rsidRDefault="007E3979" w:rsidP="00D95101">
            <w:pPr>
              <w:pStyle w:val="Tabellentext"/>
              <w:ind w:left="0" w:firstLine="0"/>
              <w:rPr>
                <w:rFonts w:cs="Arial"/>
                <w:szCs w:val="18"/>
                <w:lang w:val="en-GB"/>
              </w:rPr>
            </w:pPr>
            <w:r w:rsidRPr="008954AC">
              <w:rPr>
                <w:rFonts w:cs="Arial"/>
                <w:szCs w:val="18"/>
              </w:rPr>
              <w:t>Unter Verarbeitung von Material menschlichen, tierischen oder mikrobiellen Ursprungs hergestellte Produkte</w:t>
            </w:r>
            <w:r w:rsidR="001A5CC3" w:rsidRPr="008954AC">
              <w:rPr>
                <w:rFonts w:cs="Arial"/>
                <w:szCs w:val="18"/>
              </w:rPr>
              <w:br/>
            </w:r>
            <w:r w:rsidR="006E7274" w:rsidRPr="008954AC">
              <w:rPr>
                <w:rFonts w:cs="Arial"/>
                <w:sz w:val="14"/>
                <w:szCs w:val="18"/>
                <w:lang w:val="en-GB"/>
              </w:rPr>
              <w:t>Devices manufactured using processing of materials of human, animal, or microbial origin</w:t>
            </w:r>
          </w:p>
        </w:tc>
        <w:sdt>
          <w:sdtPr>
            <w:rPr>
              <w:rFonts w:ascii="MS Gothic" w:eastAsia="MS Gothic" w:hAnsi="MS Gothic" w:cs="Arial"/>
              <w:sz w:val="20"/>
              <w:szCs w:val="20"/>
            </w:rPr>
            <w:id w:val="510490452"/>
            <w14:checkbox>
              <w14:checked w14:val="0"/>
              <w14:checkedState w14:val="2612" w14:font="MS Gothic"/>
              <w14:uncheckedState w14:val="2610" w14:font="MS Gothic"/>
            </w14:checkbox>
          </w:sdtPr>
          <w:sdtEndPr/>
          <w:sdtContent>
            <w:tc>
              <w:tcPr>
                <w:tcW w:w="1062" w:type="dxa"/>
                <w:shd w:val="clear" w:color="auto" w:fill="D9D9D9"/>
                <w:vAlign w:val="center"/>
              </w:tcPr>
              <w:p w:rsidR="006E7274" w:rsidRPr="008954AC" w:rsidRDefault="006E7274" w:rsidP="008954AC">
                <w:pPr>
                  <w:spacing w:before="60" w:after="60"/>
                  <w:jc w:val="cente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7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8954AC" w:rsidTr="008954AC">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MDT 2010</w:t>
            </w:r>
          </w:p>
        </w:tc>
        <w:tc>
          <w:tcPr>
            <w:tcW w:w="6309" w:type="dxa"/>
          </w:tcPr>
          <w:p w:rsidR="006E7274" w:rsidRPr="008954AC" w:rsidRDefault="007E3979" w:rsidP="00D95101">
            <w:pPr>
              <w:pStyle w:val="Tabellentext"/>
              <w:ind w:left="0" w:firstLine="0"/>
              <w:rPr>
                <w:rFonts w:cs="Arial"/>
                <w:bCs/>
                <w:szCs w:val="18"/>
                <w:lang w:val="en-GB"/>
              </w:rPr>
            </w:pPr>
            <w:r w:rsidRPr="008954AC">
              <w:rPr>
                <w:rFonts w:cs="Arial"/>
                <w:bCs/>
                <w:szCs w:val="18"/>
              </w:rPr>
              <w:t>Unter Verwendung elektronischer Bauteile einschließlich Kommunikationseinrichtungen hergestellte Produkte</w:t>
            </w:r>
            <w:r w:rsidR="001A5CC3" w:rsidRPr="008954AC">
              <w:rPr>
                <w:rFonts w:cs="Arial"/>
                <w:bCs/>
                <w:szCs w:val="18"/>
                <w:lang w:val="en-GB"/>
              </w:rPr>
              <w:br/>
            </w:r>
            <w:r w:rsidR="006E7274" w:rsidRPr="008954AC">
              <w:rPr>
                <w:rFonts w:cs="Arial"/>
                <w:bCs/>
                <w:sz w:val="14"/>
                <w:szCs w:val="18"/>
                <w:lang w:val="en-GB"/>
              </w:rPr>
              <w:t>Devices manufactured using electronic components including communication devices</w:t>
            </w:r>
          </w:p>
        </w:tc>
        <w:sdt>
          <w:sdtPr>
            <w:rPr>
              <w:rFonts w:ascii="MS Gothic" w:eastAsia="MS Gothic" w:hAnsi="MS Gothic" w:cs="Arial"/>
              <w:sz w:val="20"/>
              <w:szCs w:val="20"/>
            </w:rPr>
            <w:id w:val="-1739933689"/>
            <w14:checkbox>
              <w14:checked w14:val="0"/>
              <w14:checkedState w14:val="2612" w14:font="MS Gothic"/>
              <w14:uncheckedState w14:val="2610" w14:font="MS Gothic"/>
            </w14:checkbox>
          </w:sdtPr>
          <w:sdtEndPr/>
          <w:sdtContent>
            <w:tc>
              <w:tcPr>
                <w:tcW w:w="1062" w:type="dxa"/>
                <w:shd w:val="clear" w:color="auto" w:fill="D9D9D9"/>
                <w:vAlign w:val="center"/>
              </w:tcPr>
              <w:p w:rsidR="006E7274" w:rsidRPr="008954AC" w:rsidRDefault="006E7274" w:rsidP="008954AC">
                <w:pPr>
                  <w:spacing w:before="60" w:after="60"/>
                  <w:jc w:val="cente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7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8954AC" w:rsidTr="008954AC">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MDT 2011</w:t>
            </w:r>
          </w:p>
        </w:tc>
        <w:tc>
          <w:tcPr>
            <w:tcW w:w="6309" w:type="dxa"/>
          </w:tcPr>
          <w:p w:rsidR="006E7274" w:rsidRPr="008954AC" w:rsidRDefault="007E3979" w:rsidP="00D95101">
            <w:pPr>
              <w:pStyle w:val="Tabellentext"/>
              <w:ind w:left="0" w:firstLine="0"/>
              <w:rPr>
                <w:rFonts w:cs="Arial"/>
                <w:szCs w:val="18"/>
                <w:lang w:val="en-GB"/>
              </w:rPr>
            </w:pPr>
            <w:r w:rsidRPr="008954AC">
              <w:rPr>
                <w:rFonts w:cs="Arial"/>
                <w:szCs w:val="18"/>
              </w:rPr>
              <w:t xml:space="preserve">Produkte, die ein Verpacken (hierzu zählt auch eine </w:t>
            </w:r>
            <w:r w:rsidR="001A5CC3" w:rsidRPr="008954AC">
              <w:rPr>
                <w:rFonts w:cs="Arial"/>
                <w:szCs w:val="18"/>
              </w:rPr>
              <w:t>Etikettierung) erfordern</w:t>
            </w:r>
            <w:r w:rsidR="001A5CC3" w:rsidRPr="008954AC">
              <w:rPr>
                <w:rFonts w:cs="Arial"/>
                <w:szCs w:val="18"/>
                <w:lang w:val="en-GB"/>
              </w:rPr>
              <w:br/>
            </w:r>
            <w:r w:rsidR="006E7274" w:rsidRPr="008954AC">
              <w:rPr>
                <w:rFonts w:cs="Arial"/>
                <w:sz w:val="14"/>
                <w:szCs w:val="18"/>
                <w:lang w:val="en-GB"/>
              </w:rPr>
              <w:t>Devices which require packaging, including labelling</w:t>
            </w:r>
          </w:p>
        </w:tc>
        <w:sdt>
          <w:sdtPr>
            <w:rPr>
              <w:rFonts w:ascii="MS Gothic" w:eastAsia="MS Gothic" w:hAnsi="MS Gothic" w:cs="Arial"/>
              <w:sz w:val="20"/>
              <w:szCs w:val="20"/>
            </w:rPr>
            <w:id w:val="936718667"/>
            <w14:checkbox>
              <w14:checked w14:val="0"/>
              <w14:checkedState w14:val="2612" w14:font="MS Gothic"/>
              <w14:uncheckedState w14:val="2610" w14:font="MS Gothic"/>
            </w14:checkbox>
          </w:sdtPr>
          <w:sdtEndPr/>
          <w:sdtContent>
            <w:tc>
              <w:tcPr>
                <w:tcW w:w="1062" w:type="dxa"/>
                <w:shd w:val="clear" w:color="auto" w:fill="D9D9D9"/>
                <w:vAlign w:val="center"/>
              </w:tcPr>
              <w:p w:rsidR="006E7274" w:rsidRPr="008954AC" w:rsidRDefault="006E7274" w:rsidP="008954AC">
                <w:pPr>
                  <w:spacing w:before="60" w:after="60"/>
                  <w:jc w:val="cente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7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8954AC" w:rsidTr="008954AC">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MDT 2012</w:t>
            </w:r>
          </w:p>
        </w:tc>
        <w:tc>
          <w:tcPr>
            <w:tcW w:w="6309" w:type="dxa"/>
          </w:tcPr>
          <w:p w:rsidR="006E7274" w:rsidRPr="008954AC" w:rsidRDefault="007E3979" w:rsidP="00D95101">
            <w:pPr>
              <w:pStyle w:val="Tabellentext"/>
              <w:ind w:left="0" w:firstLine="0"/>
              <w:rPr>
                <w:rFonts w:cs="Arial"/>
                <w:szCs w:val="18"/>
                <w:lang w:val="en-GB"/>
              </w:rPr>
            </w:pPr>
            <w:r w:rsidRPr="008954AC">
              <w:rPr>
                <w:rFonts w:cs="Arial"/>
                <w:szCs w:val="18"/>
              </w:rPr>
              <w:t>Produkte, die einen Einbau in ein Gebäude o</w:t>
            </w:r>
            <w:r w:rsidR="001A5CC3" w:rsidRPr="008954AC">
              <w:rPr>
                <w:rFonts w:cs="Arial"/>
                <w:szCs w:val="18"/>
              </w:rPr>
              <w:t>der eine Aufarbeitung erfordern</w:t>
            </w:r>
            <w:r w:rsidR="001A5CC3" w:rsidRPr="008954AC">
              <w:rPr>
                <w:rFonts w:cs="Arial"/>
                <w:szCs w:val="18"/>
                <w:lang w:val="en-GB"/>
              </w:rPr>
              <w:br/>
            </w:r>
            <w:r w:rsidR="006E7274" w:rsidRPr="008954AC">
              <w:rPr>
                <w:rFonts w:cs="Arial"/>
                <w:sz w:val="14"/>
                <w:szCs w:val="18"/>
                <w:lang w:val="en-GB"/>
              </w:rPr>
              <w:t>Devices which require installation, refurbishment</w:t>
            </w:r>
          </w:p>
        </w:tc>
        <w:sdt>
          <w:sdtPr>
            <w:rPr>
              <w:rFonts w:ascii="MS Gothic" w:eastAsia="MS Gothic" w:hAnsi="MS Gothic" w:cs="Arial"/>
              <w:sz w:val="20"/>
              <w:szCs w:val="20"/>
            </w:rPr>
            <w:id w:val="-692150353"/>
            <w14:checkbox>
              <w14:checked w14:val="0"/>
              <w14:checkedState w14:val="2612" w14:font="MS Gothic"/>
              <w14:uncheckedState w14:val="2610" w14:font="MS Gothic"/>
            </w14:checkbox>
          </w:sdtPr>
          <w:sdtEndPr/>
          <w:sdtContent>
            <w:tc>
              <w:tcPr>
                <w:tcW w:w="1062" w:type="dxa"/>
                <w:shd w:val="clear" w:color="auto" w:fill="D9D9D9"/>
                <w:vAlign w:val="center"/>
              </w:tcPr>
              <w:p w:rsidR="006E7274" w:rsidRPr="008954AC" w:rsidRDefault="006E7274" w:rsidP="008954AC">
                <w:pPr>
                  <w:spacing w:before="60" w:after="60"/>
                  <w:jc w:val="cente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7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r w:rsidR="006E7274" w:rsidRPr="008954AC" w:rsidTr="008954AC">
        <w:tc>
          <w:tcPr>
            <w:tcW w:w="1418" w:type="dxa"/>
          </w:tcPr>
          <w:p w:rsidR="006E7274" w:rsidRPr="008954AC" w:rsidRDefault="006E7274" w:rsidP="00D95101">
            <w:pPr>
              <w:spacing w:before="60" w:after="60"/>
              <w:rPr>
                <w:rFonts w:cs="Arial"/>
                <w:b/>
                <w:color w:val="000000"/>
                <w:szCs w:val="20"/>
                <w:lang w:eastAsia="de-DE"/>
              </w:rPr>
            </w:pPr>
            <w:r w:rsidRPr="008954AC">
              <w:rPr>
                <w:rFonts w:cs="Arial"/>
                <w:b/>
                <w:color w:val="000000"/>
                <w:szCs w:val="20"/>
                <w:lang w:eastAsia="de-DE"/>
              </w:rPr>
              <w:t>MDT 2013</w:t>
            </w:r>
          </w:p>
        </w:tc>
        <w:tc>
          <w:tcPr>
            <w:tcW w:w="6309" w:type="dxa"/>
          </w:tcPr>
          <w:p w:rsidR="006E7274" w:rsidRPr="008954AC" w:rsidRDefault="007E3979" w:rsidP="00D95101">
            <w:pPr>
              <w:pStyle w:val="Tabellentext"/>
              <w:ind w:left="0" w:firstLine="0"/>
              <w:rPr>
                <w:rFonts w:cs="Arial"/>
                <w:szCs w:val="18"/>
                <w:lang w:val="en-GB"/>
              </w:rPr>
            </w:pPr>
            <w:r w:rsidRPr="008954AC">
              <w:rPr>
                <w:rFonts w:cs="Arial"/>
                <w:szCs w:val="18"/>
              </w:rPr>
              <w:t>Wiederaufbereitete Produkte</w:t>
            </w:r>
            <w:r w:rsidR="001A5CC3" w:rsidRPr="008954AC">
              <w:rPr>
                <w:rFonts w:cs="Arial"/>
                <w:szCs w:val="18"/>
              </w:rPr>
              <w:br/>
            </w:r>
            <w:r w:rsidR="006E7274" w:rsidRPr="008954AC">
              <w:rPr>
                <w:rFonts w:cs="Arial"/>
                <w:sz w:val="14"/>
                <w:szCs w:val="14"/>
                <w:lang w:val="en-GB"/>
              </w:rPr>
              <w:t>Devices which have undergone reprocessing</w:t>
            </w:r>
          </w:p>
        </w:tc>
        <w:sdt>
          <w:sdtPr>
            <w:rPr>
              <w:rFonts w:ascii="MS Gothic" w:eastAsia="MS Gothic" w:hAnsi="MS Gothic" w:cs="Arial"/>
              <w:sz w:val="20"/>
              <w:szCs w:val="20"/>
            </w:rPr>
            <w:id w:val="209084045"/>
            <w14:checkbox>
              <w14:checked w14:val="0"/>
              <w14:checkedState w14:val="2612" w14:font="MS Gothic"/>
              <w14:uncheckedState w14:val="2610" w14:font="MS Gothic"/>
            </w14:checkbox>
          </w:sdtPr>
          <w:sdtEndPr/>
          <w:sdtContent>
            <w:tc>
              <w:tcPr>
                <w:tcW w:w="1062" w:type="dxa"/>
                <w:shd w:val="clear" w:color="auto" w:fill="D9D9D9"/>
                <w:vAlign w:val="center"/>
              </w:tcPr>
              <w:p w:rsidR="006E7274" w:rsidRPr="008954AC" w:rsidRDefault="00DF1A21" w:rsidP="008954AC">
                <w:pPr>
                  <w:spacing w:before="60" w:after="60"/>
                  <w:jc w:val="center"/>
                </w:pPr>
                <w:r w:rsidRPr="008954AC">
                  <w:rPr>
                    <w:rFonts w:ascii="MS Gothic" w:eastAsia="MS Gothic" w:hAnsi="MS Gothic" w:cs="Arial"/>
                    <w:sz w:val="20"/>
                    <w:szCs w:val="20"/>
                  </w:rPr>
                  <w:t>☐</w:t>
                </w:r>
              </w:p>
            </w:tc>
          </w:sdtContent>
        </w:sdt>
        <w:tc>
          <w:tcPr>
            <w:tcW w:w="6005" w:type="dxa"/>
            <w:shd w:val="clear" w:color="auto" w:fill="D9D9D9"/>
            <w:vAlign w:val="center"/>
          </w:tcPr>
          <w:p w:rsidR="006E7274" w:rsidRPr="008954AC" w:rsidRDefault="006E7274" w:rsidP="008954AC">
            <w:pPr>
              <w:spacing w:before="60" w:after="60"/>
              <w:rPr>
                <w:rFonts w:ascii="Arial Narrow" w:hAnsi="Arial Narrow" w:cs="Arial"/>
                <w:noProof/>
                <w:szCs w:val="22"/>
                <w:lang w:val="de-DE"/>
              </w:rPr>
            </w:pPr>
            <w:r w:rsidRPr="008954AC">
              <w:rPr>
                <w:rFonts w:ascii="Arial Narrow" w:hAnsi="Arial Narrow" w:cs="Arial"/>
                <w:noProof/>
                <w:szCs w:val="22"/>
                <w:lang w:val="de-DE"/>
              </w:rPr>
              <w:fldChar w:fldCharType="begin">
                <w:ffData>
                  <w:name w:val="Text75"/>
                  <w:enabled/>
                  <w:calcOnExit w:val="0"/>
                  <w:textInput/>
                </w:ffData>
              </w:fldChar>
            </w:r>
            <w:r w:rsidRPr="008954AC">
              <w:rPr>
                <w:rFonts w:ascii="Arial Narrow" w:hAnsi="Arial Narrow" w:cs="Arial"/>
                <w:noProof/>
                <w:szCs w:val="22"/>
                <w:lang w:val="de-DE"/>
              </w:rPr>
              <w:instrText xml:space="preserve"> FORMTEXT </w:instrText>
            </w:r>
            <w:r w:rsidRPr="008954AC">
              <w:rPr>
                <w:rFonts w:ascii="Arial Narrow" w:hAnsi="Arial Narrow" w:cs="Arial"/>
                <w:noProof/>
                <w:szCs w:val="22"/>
                <w:lang w:val="de-DE"/>
              </w:rPr>
            </w:r>
            <w:r w:rsidRPr="008954AC">
              <w:rPr>
                <w:rFonts w:ascii="Arial Narrow" w:hAnsi="Arial Narrow" w:cs="Arial"/>
                <w:noProof/>
                <w:szCs w:val="22"/>
                <w:lang w:val="de-DE"/>
              </w:rPr>
              <w:fldChar w:fldCharType="separate"/>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t> </w:t>
            </w:r>
            <w:r w:rsidRPr="008954AC">
              <w:rPr>
                <w:rFonts w:ascii="Arial Narrow" w:hAnsi="Arial Narrow" w:cs="Arial"/>
                <w:noProof/>
                <w:szCs w:val="22"/>
                <w:lang w:val="de-DE"/>
              </w:rPr>
              <w:fldChar w:fldCharType="end"/>
            </w:r>
          </w:p>
        </w:tc>
      </w:tr>
    </w:tbl>
    <w:p w:rsidR="00FA1BC0" w:rsidRDefault="00FA1BC0">
      <w:pPr>
        <w:rPr>
          <w:rFonts w:cs="Arial"/>
          <w:sz w:val="20"/>
          <w:szCs w:val="20"/>
          <w:lang w:val="fr-FR"/>
        </w:rPr>
      </w:pPr>
    </w:p>
    <w:sectPr w:rsidR="00FA1BC0" w:rsidSect="000021C5">
      <w:headerReference w:type="default" r:id="rId8"/>
      <w:footerReference w:type="default" r:id="rId9"/>
      <w:headerReference w:type="first" r:id="rId10"/>
      <w:footerReference w:type="first" r:id="rId11"/>
      <w:pgSz w:w="16838" w:h="11906" w:orient="landscape" w:code="9"/>
      <w:pgMar w:top="1134" w:right="1134" w:bottom="113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661" w:rsidRDefault="00733661">
      <w:r>
        <w:separator/>
      </w:r>
    </w:p>
  </w:endnote>
  <w:endnote w:type="continuationSeparator" w:id="0">
    <w:p w:rsidR="00733661" w:rsidRDefault="0073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Fett">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naloa">
    <w:altName w:val="Times New Roman"/>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91A" w:rsidRDefault="0004291A" w:rsidP="008F3B88">
    <w:pPr>
      <w:pStyle w:val="Fuzeile"/>
      <w:jc w:val="right"/>
    </w:pPr>
    <w:r>
      <w:rPr>
        <w:noProof/>
        <w:sz w:val="20"/>
        <w:lang w:val="de-DE" w:eastAsia="de-DE"/>
      </w:rPr>
      <mc:AlternateContent>
        <mc:Choice Requires="wps">
          <w:drawing>
            <wp:anchor distT="0" distB="0" distL="114300" distR="114300" simplePos="0" relativeHeight="251659264" behindDoc="0" locked="0" layoutInCell="1" allowOverlap="1" wp14:anchorId="438C9621" wp14:editId="03684197">
              <wp:simplePos x="0" y="0"/>
              <wp:positionH relativeFrom="column">
                <wp:posOffset>-383540</wp:posOffset>
              </wp:positionH>
              <wp:positionV relativeFrom="paragraph">
                <wp:posOffset>-990600</wp:posOffset>
              </wp:positionV>
              <wp:extent cx="381000" cy="1339850"/>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291A" w:rsidRDefault="00F36082" w:rsidP="00270306">
                          <w:pPr>
                            <w:rPr>
                              <w:rFonts w:cs="Arial"/>
                              <w:color w:val="808080"/>
                              <w:sz w:val="14"/>
                            </w:rPr>
                          </w:pPr>
                          <w:r>
                            <w:rPr>
                              <w:rFonts w:cs="Arial"/>
                              <w:color w:val="808080"/>
                              <w:sz w:val="14"/>
                            </w:rPr>
                            <w:t>1100_</w:t>
                          </w:r>
                          <w:r w:rsidR="0004291A">
                            <w:rPr>
                              <w:rFonts w:cs="Arial"/>
                              <w:color w:val="808080"/>
                              <w:sz w:val="14"/>
                            </w:rPr>
                            <w:t>AN02MDR_</w:t>
                          </w:r>
                          <w:r w:rsidR="00471EBA">
                            <w:rPr>
                              <w:rFonts w:cs="Arial"/>
                              <w:color w:val="808080"/>
                              <w:sz w:val="14"/>
                            </w:rPr>
                            <w:t>220307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C9621" id="_x0000_t202" coordsize="21600,21600" o:spt="202" path="m,l,21600r21600,l21600,xe">
              <v:stroke joinstyle="miter"/>
              <v:path gradientshapeok="t" o:connecttype="rect"/>
            </v:shapetype>
            <v:shape id="_x0000_s1027" type="#_x0000_t202" style="position:absolute;left:0;text-align:left;margin-left:-30.2pt;margin-top:-78pt;width:30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0SrhwIAABMFAAAOAAAAZHJzL2Uyb0RvYy54bWysVG1v2yAQ/j5p/wHxPfVLnSa26lRNukyT&#10;uhep3Q8ggGM0DAxI7Graf9+BkzTtNGmalg+E446Hu3ue8/XN0Em059YJrWqcXaQYcUU1E2pb46+P&#10;68kcI+eJYkRqxWv8xB2+Wbx9c92biue61ZJxiwBEuao3NW69N1WSONryjrgLbbgCZ6NtRzyYdpsw&#10;S3pA72SSp+lV0mvLjNWUOwend6MTLyJ+03DqPzeN4x7JGkNuPq42rpuwJotrUm0tMa2ghzTIP2TR&#10;EaHg0RPUHfEE7az4DaoT1GqnG39BdZfophGUxxqgmix9Vc1DSwyPtUBznDm1yf0/WPpp/8UiwYC7&#10;KUaKdMDRIx88WuoBzUJ7euMqiHowEOcHOIbQWKoz95p+c0jpVUvUlt9aq/uWEwbpZeFmcnZ1xHEB&#10;ZNN/1AyeITuvI9DQ2C70DrqBAB1oejpRE1KhcHg5z9IUPBRc2eVlOZ9G7hJSHW8b6/x7rjsUNjW2&#10;QH1EJ/t750M2pDqGhMecloKthZTRsNvNSlq0JyCTdfzFAl6FSRWClQ7XRsTxBJKEN4IvpBtp/1Fm&#10;eZEu83KyvprPJsW6mE7KWTqfpFm5LK/Soizu1j9DgllRtYIxru6F4kcJZsXfUXwYhlE8UYSor3E5&#10;zacjRX8sEpoZ+jlW8aIXnfAwkVJ0NZ6fgkgViH2nGFwglSdCjvvkZfqxy9CD43/sSpRBYH7UgB82&#10;A6AEbWw0ewJBWA18AbfwGYFNWPMZmD1MZY3d9x2xHCP5QYGuyqwowOWjUUxnORj23LM59xBFWw3D&#10;7jEatys/jv7OWLFt4bFRyUrfghYbEWXynNhBwTB5sZ7DVyKM9rkdo56/ZYtfAAAA//8DAFBLAwQU&#10;AAYACAAAACEAcKPGYt4AAAAJAQAADwAAAGRycy9kb3ducmV2LnhtbEyPQU/DMAyF70j8h8hI3Lpk&#10;g1aoNJ0GEiekSYyKs9dkbbfGqZqsK/x6zIndbL+n5+8V69n1YrJj6DxpWC4UCEu1Nx01GqrPt+QJ&#10;RIhIBntPVsO3DbAub28KzI2/0IeddrERHEIhRw1tjEMuZahb6zAs/GCJtYMfHUZex0aaES8c7nq5&#10;UiqTDjviDy0O9rW19Wl3dhom9VPVD+jl+/aYVadNu3qZtl9a39/Nm2cQ0c7x3wx/+IwOJTPt/ZlM&#10;EL2GJFOPbOVhmWbcii0JH/Ya0lSBLAt53aD8BQAA//8DAFBLAQItABQABgAIAAAAIQC2gziS/gAA&#10;AOEBAAATAAAAAAAAAAAAAAAAAAAAAABbQ29udGVudF9UeXBlc10ueG1sUEsBAi0AFAAGAAgAAAAh&#10;ADj9If/WAAAAlAEAAAsAAAAAAAAAAAAAAAAALwEAAF9yZWxzLy5yZWxzUEsBAi0AFAAGAAgAAAAh&#10;AA3zRKuHAgAAEwUAAA4AAAAAAAAAAAAAAAAALgIAAGRycy9lMm9Eb2MueG1sUEsBAi0AFAAGAAgA&#10;AAAhAHCjxmLeAAAACQEAAA8AAAAAAAAAAAAAAAAA4QQAAGRycy9kb3ducmV2LnhtbFBLBQYAAAAA&#10;BAAEAPMAAADsBQAAAAA=&#10;" stroked="f">
              <v:textbox style="layout-flow:vertical;mso-layout-flow-alt:bottom-to-top">
                <w:txbxContent>
                  <w:p w:rsidR="0004291A" w:rsidRDefault="00F36082" w:rsidP="00270306">
                    <w:pPr>
                      <w:rPr>
                        <w:rFonts w:cs="Arial"/>
                        <w:color w:val="808080"/>
                        <w:sz w:val="14"/>
                      </w:rPr>
                    </w:pPr>
                    <w:r>
                      <w:rPr>
                        <w:rFonts w:cs="Arial"/>
                        <w:color w:val="808080"/>
                        <w:sz w:val="14"/>
                      </w:rPr>
                      <w:t>1100_</w:t>
                    </w:r>
                    <w:r w:rsidR="0004291A">
                      <w:rPr>
                        <w:rFonts w:cs="Arial"/>
                        <w:color w:val="808080"/>
                        <w:sz w:val="14"/>
                      </w:rPr>
                      <w:t>AN02MDR_</w:t>
                    </w:r>
                    <w:r w:rsidR="00471EBA">
                      <w:rPr>
                        <w:rFonts w:cs="Arial"/>
                        <w:color w:val="808080"/>
                        <w:sz w:val="14"/>
                      </w:rPr>
                      <w:t>220307</w:t>
                    </w:r>
                  </w:p>
                </w:txbxContent>
              </v:textbox>
            </v:shape>
          </w:pict>
        </mc:Fallback>
      </mc:AlternateContent>
    </w:r>
    <w:r>
      <w:fldChar w:fldCharType="begin"/>
    </w:r>
    <w:r>
      <w:instrText xml:space="preserve"> PAGE  \* Arabic  \* MERGEFORMAT </w:instrText>
    </w:r>
    <w:r>
      <w:fldChar w:fldCharType="separate"/>
    </w:r>
    <w:r w:rsidR="007021E4">
      <w:rPr>
        <w:noProof/>
      </w:rPr>
      <w:t>2</w:t>
    </w:r>
    <w:r>
      <w:fldChar w:fldCharType="end"/>
    </w:r>
    <w:r>
      <w:t>/</w:t>
    </w:r>
    <w:r w:rsidR="007021E4">
      <w:fldChar w:fldCharType="begin"/>
    </w:r>
    <w:r w:rsidR="007021E4">
      <w:instrText xml:space="preserve"> NUMPAGES  \* Arabic  \* MERGEFORMAT </w:instrText>
    </w:r>
    <w:r w:rsidR="007021E4">
      <w:fldChar w:fldCharType="separate"/>
    </w:r>
    <w:r w:rsidR="007021E4">
      <w:rPr>
        <w:noProof/>
      </w:rPr>
      <w:t>11</w:t>
    </w:r>
    <w:r w:rsidR="007021E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91A" w:rsidRDefault="0004291A" w:rsidP="001A5CC3">
    <w:pPr>
      <w:pStyle w:val="Fuzeile"/>
      <w:jc w:val="right"/>
    </w:pPr>
    <w:r>
      <w:rPr>
        <w:noProof/>
        <w:sz w:val="20"/>
        <w:lang w:val="de-DE" w:eastAsia="de-DE"/>
      </w:rPr>
      <mc:AlternateContent>
        <mc:Choice Requires="wps">
          <w:drawing>
            <wp:anchor distT="0" distB="0" distL="114300" distR="114300" simplePos="0" relativeHeight="251657216" behindDoc="0" locked="0" layoutInCell="1" allowOverlap="1" wp14:anchorId="01473E91" wp14:editId="2537ECF6">
              <wp:simplePos x="0" y="0"/>
              <wp:positionH relativeFrom="column">
                <wp:posOffset>-382905</wp:posOffset>
              </wp:positionH>
              <wp:positionV relativeFrom="paragraph">
                <wp:posOffset>-1047750</wp:posOffset>
              </wp:positionV>
              <wp:extent cx="381000" cy="133985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291A" w:rsidRDefault="00F36082" w:rsidP="00270306">
                          <w:pPr>
                            <w:rPr>
                              <w:rFonts w:cs="Arial"/>
                              <w:color w:val="808080"/>
                              <w:sz w:val="14"/>
                            </w:rPr>
                          </w:pPr>
                          <w:r>
                            <w:rPr>
                              <w:rFonts w:cs="Arial"/>
                              <w:color w:val="808080"/>
                              <w:sz w:val="14"/>
                            </w:rPr>
                            <w:t>1100</w:t>
                          </w:r>
                          <w:r w:rsidR="0004291A">
                            <w:rPr>
                              <w:rFonts w:cs="Arial"/>
                              <w:color w:val="808080"/>
                              <w:sz w:val="14"/>
                            </w:rPr>
                            <w:t>_AN02MDR_</w:t>
                          </w:r>
                          <w:r w:rsidR="006353D3">
                            <w:rPr>
                              <w:rFonts w:cs="Arial"/>
                              <w:color w:val="808080"/>
                              <w:sz w:val="14"/>
                            </w:rPr>
                            <w:t>2</w:t>
                          </w:r>
                          <w:r w:rsidR="00471EBA">
                            <w:rPr>
                              <w:rFonts w:cs="Arial"/>
                              <w:color w:val="808080"/>
                              <w:sz w:val="14"/>
                            </w:rPr>
                            <w:t>20307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73E91" id="_x0000_t202" coordsize="21600,21600" o:spt="202" path="m,l,21600r21600,l21600,xe">
              <v:stroke joinstyle="miter"/>
              <v:path gradientshapeok="t" o:connecttype="rect"/>
            </v:shapetype>
            <v:shape id="_x0000_s1028" type="#_x0000_t202" style="position:absolute;left:0;text-align:left;margin-left:-30.15pt;margin-top:-82.5pt;width:30pt;height: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idiQIAABkFAAAOAAAAZHJzL2Uyb0RvYy54bWysVNuO2yAQfa/Uf0C8Z32Js4mtOKu9NFWl&#10;7UXa7QcQwDEqBgok9qrqv3fASTa7VaWqqh8wMMNhZs4ZlldDJ9GeWye0qnF2kWLEFdVMqG2Nvz6u&#10;JwuMnCeKEakVr/ETd/hq9fbNsjcVz3WrJeMWAYhyVW9q3HpvqiRxtOUdcRfacAXGRtuOeFjabcIs&#10;6QG9k0meppdJry0zVlPuHOzejUa8ivhNw6n/3DSOeyRrDLH5ONo4bsKYrJak2lpiWkEPYZB/iKIj&#10;QsGlJ6g74gnaWfEbVCeo1U43/oLqLtFNIyiPOUA2Wfoqm4eWGB5zgeI4cyqT+3+w9NP+i0WC1XiK&#10;kSIdUPTIB49u9IDmoTq9cRU4PRhw8wNsA8sxU2fuNf3mkNK3LVFbfm2t7ltOGESXhZPJ2dERxwWQ&#10;Tf9RM7iG7LyOQENju1A6KAYCdGDp6cRMCIXC5nSRpSlYKJiy6bRczCJ1CamOp411/j3XHQqTGltg&#10;PqKT/b3zIRpSHV3CZU5LwdZCyriw282ttGhPQCXr+MUEXrlJFZyVDsdGxHEHgoQ7gi2EG1n/UWZ5&#10;kd7k5WR9uZhPinUxm5TzdDFJs/KmvEyLsrhb/wwBZkXVCsa4uheKHxWYFX/H8KEXRu1EDaK+xuUs&#10;n40U/TFJKGao55jFi1p0wkNDStHVeHFyIlUg9p1icIBUngg5zpOX4ccqQw2O/1iVKIPA/KgBP2yG&#10;qLeokSCRjWZPoAurgTagGB4TmIQxn8Oyh96ssfu+I5ZjJD8okFeZFQWYfFwUs3kOC3tu2ZxbiKKt&#10;hpb3GI3TWz8+ADtjxbaFy0ZBK30NkmxEVMtzYAchQ//FtA5vRWjw83X0en7RVr8AAAD//wMAUEsD&#10;BBQABgAIAAAAIQBrx4u53gAAAAkBAAAPAAAAZHJzL2Rvd25yZXYueG1sTI9BT8MwDIXvSPyHyEjc&#10;umQbVKg0nQYSJ6RJjIqz15imrEmqJusKvx5zYjfb7+n5e+Vmdr2YaIxd8BqWCwWCfBNM51sN9ftL&#10;9gAiJvQG++BJwzdF2FTXVyUWJpz9G0371AoO8bFADTaloZAyNpYcxkUYyLP2GUaHidexlWbEM4e7&#10;Xq6UyqXDzvMHiwM9W2qO+5PTMKmfulljkK+7r7w+bu3qadp9aH17M28fQSSa078Z/vAZHSpmOoST&#10;N1H0GrJcrdnKwzK/51Zsyfhw0HCXK5BVKS8bVL8AAAD//wMAUEsBAi0AFAAGAAgAAAAhALaDOJL+&#10;AAAA4QEAABMAAAAAAAAAAAAAAAAAAAAAAFtDb250ZW50X1R5cGVzXS54bWxQSwECLQAUAAYACAAA&#10;ACEAOP0h/9YAAACUAQAACwAAAAAAAAAAAAAAAAAvAQAAX3JlbHMvLnJlbHNQSwECLQAUAAYACAAA&#10;ACEAhlOYnYkCAAAZBQAADgAAAAAAAAAAAAAAAAAuAgAAZHJzL2Uyb0RvYy54bWxQSwECLQAUAAYA&#10;CAAAACEAa8eLud4AAAAJAQAADwAAAAAAAAAAAAAAAADjBAAAZHJzL2Rvd25yZXYueG1sUEsFBgAA&#10;AAAEAAQA8wAAAO4FAAAAAA==&#10;" stroked="f">
              <v:textbox style="layout-flow:vertical;mso-layout-flow-alt:bottom-to-top">
                <w:txbxContent>
                  <w:p w:rsidR="0004291A" w:rsidRDefault="00F36082" w:rsidP="00270306">
                    <w:pPr>
                      <w:rPr>
                        <w:rFonts w:cs="Arial"/>
                        <w:color w:val="808080"/>
                        <w:sz w:val="14"/>
                      </w:rPr>
                    </w:pPr>
                    <w:r>
                      <w:rPr>
                        <w:rFonts w:cs="Arial"/>
                        <w:color w:val="808080"/>
                        <w:sz w:val="14"/>
                      </w:rPr>
                      <w:t>1100</w:t>
                    </w:r>
                    <w:r w:rsidR="0004291A">
                      <w:rPr>
                        <w:rFonts w:cs="Arial"/>
                        <w:color w:val="808080"/>
                        <w:sz w:val="14"/>
                      </w:rPr>
                      <w:t>_AN02MDR_</w:t>
                    </w:r>
                    <w:r w:rsidR="006353D3">
                      <w:rPr>
                        <w:rFonts w:cs="Arial"/>
                        <w:color w:val="808080"/>
                        <w:sz w:val="14"/>
                      </w:rPr>
                      <w:t>2</w:t>
                    </w:r>
                    <w:r w:rsidR="00471EBA">
                      <w:rPr>
                        <w:rFonts w:cs="Arial"/>
                        <w:color w:val="808080"/>
                        <w:sz w:val="14"/>
                      </w:rPr>
                      <w:t>20307</w:t>
                    </w:r>
                  </w:p>
                </w:txbxContent>
              </v:textbox>
            </v:shape>
          </w:pict>
        </mc:Fallback>
      </mc:AlternateContent>
    </w:r>
    <w:r>
      <w:fldChar w:fldCharType="begin"/>
    </w:r>
    <w:r>
      <w:instrText xml:space="preserve"> PAGE  \* Arabic  \* MERGEFORMAT </w:instrText>
    </w:r>
    <w:r>
      <w:fldChar w:fldCharType="separate"/>
    </w:r>
    <w:r w:rsidR="007021E4">
      <w:rPr>
        <w:noProof/>
      </w:rPr>
      <w:t>1</w:t>
    </w:r>
    <w:r>
      <w:fldChar w:fldCharType="end"/>
    </w:r>
    <w:r>
      <w:t>/</w:t>
    </w:r>
    <w:r w:rsidR="007021E4">
      <w:fldChar w:fldCharType="begin"/>
    </w:r>
    <w:r w:rsidR="007021E4">
      <w:instrText xml:space="preserve"> NUMPAGES  \* Arabic  \* MERGEFORMAT </w:instrText>
    </w:r>
    <w:r w:rsidR="007021E4">
      <w:fldChar w:fldCharType="separate"/>
    </w:r>
    <w:r w:rsidR="007021E4">
      <w:rPr>
        <w:noProof/>
      </w:rPr>
      <w:t>11</w:t>
    </w:r>
    <w:r w:rsidR="007021E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661" w:rsidRDefault="00733661">
      <w:r>
        <w:separator/>
      </w:r>
    </w:p>
  </w:footnote>
  <w:footnote w:type="continuationSeparator" w:id="0">
    <w:p w:rsidR="00733661" w:rsidRDefault="00733661">
      <w:r>
        <w:continuationSeparator/>
      </w:r>
    </w:p>
  </w:footnote>
  <w:footnote w:id="1">
    <w:p w:rsidR="0004291A" w:rsidRPr="00F633D2" w:rsidRDefault="0004291A" w:rsidP="00F96B75">
      <w:pPr>
        <w:pStyle w:val="Funotentext"/>
        <w:rPr>
          <w:rFonts w:cs="Arial"/>
          <w:lang w:val="de-DE"/>
        </w:rPr>
      </w:pPr>
      <w:r>
        <w:rPr>
          <w:rStyle w:val="Funotenzeichen"/>
        </w:rPr>
        <w:footnoteRef/>
      </w:r>
      <w:r w:rsidRPr="00F633D2">
        <w:rPr>
          <w:lang w:val="de-DE"/>
        </w:rPr>
        <w:t xml:space="preserve"> </w:t>
      </w:r>
      <w:r w:rsidRPr="00F633D2">
        <w:rPr>
          <w:sz w:val="18"/>
          <w:szCs w:val="18"/>
          <w:lang w:val="de-DE"/>
        </w:rPr>
        <w:t>Bei Neuantragstellern bitte “neu” eintragen</w:t>
      </w:r>
    </w:p>
    <w:p w:rsidR="0004291A" w:rsidRPr="008954AC" w:rsidRDefault="0004291A" w:rsidP="00AB0808">
      <w:pPr>
        <w:pStyle w:val="Funotentext"/>
        <w:ind w:left="142"/>
        <w:rPr>
          <w:sz w:val="14"/>
          <w:szCs w:val="14"/>
        </w:rPr>
      </w:pPr>
      <w:r w:rsidRPr="008954AC">
        <w:rPr>
          <w:rFonts w:cs="Arial"/>
          <w:sz w:val="14"/>
          <w:szCs w:val="14"/>
        </w:rPr>
        <w:t>In case of a new applicant, please insert « new »</w:t>
      </w:r>
    </w:p>
  </w:footnote>
  <w:footnote w:id="2">
    <w:p w:rsidR="00471EBA" w:rsidRDefault="00471EBA" w:rsidP="00471EBA">
      <w:pPr>
        <w:pStyle w:val="Funotentext"/>
        <w:ind w:left="142" w:hanging="142"/>
        <w:rPr>
          <w:rFonts w:cs="Arial"/>
          <w:lang w:val="de-DE"/>
        </w:rPr>
      </w:pPr>
      <w:r>
        <w:rPr>
          <w:rStyle w:val="Funotenzeichen"/>
        </w:rPr>
        <w:footnoteRef/>
      </w:r>
      <w:r>
        <w:t xml:space="preserve"> </w:t>
      </w:r>
      <w:r w:rsidRPr="008134D2">
        <w:rPr>
          <w:rFonts w:cs="Arial"/>
          <w:sz w:val="18"/>
          <w:szCs w:val="18"/>
          <w:lang w:val="de-DE"/>
        </w:rPr>
        <w:t>Durchführungsverordnung (EU) 2017/2185 der Kommission vom 23. November 2017 über das Verzeichnis der Codes und der ihnen entsprechenden Produktarten zur Bestimmung des Geltungsbereichs der Benennung einer Benannten Stelle auf dem Gebiet der Medizinprodukte im Rahmen der Verordnung (EU) 2017/745 des Europäischen Parlaments und des Rates sowie auf dem Gebiet der In-vitro-Diagnostika im Rahmen der Verordnung (EU) 2017/746 des Europäischen Parlaments und des Rates</w:t>
      </w:r>
    </w:p>
    <w:p w:rsidR="00471EBA" w:rsidRPr="00471EBA" w:rsidRDefault="00471EBA" w:rsidP="00471EBA">
      <w:pPr>
        <w:pStyle w:val="Funotentext"/>
        <w:ind w:left="142"/>
        <w:rPr>
          <w:lang w:val="de-DE"/>
        </w:rPr>
      </w:pPr>
      <w:r w:rsidRPr="008134D2">
        <w:rPr>
          <w:rFonts w:cs="Arial"/>
          <w:sz w:val="14"/>
          <w:szCs w:val="14"/>
          <w:lang w:val="en-US"/>
        </w:rPr>
        <w:t>Commission Implementing Regulation (EU) 2017/2185 of 23 November 2017 on the list of codes and corresponding types of devices for the purpose of specifying the scope of the designation as notified bodies in the field of medical devices under Regulation (EU) 2017/745 of the European Parliament and of the Council and in vitro diagnostic medical devices under Regulation (EU) 2017/746 of the European Parliament and of the Council</w:t>
      </w:r>
    </w:p>
  </w:footnote>
  <w:footnote w:id="3">
    <w:p w:rsidR="00A9274F" w:rsidRPr="003D6C2E" w:rsidRDefault="00A9274F" w:rsidP="00A9274F">
      <w:pPr>
        <w:pStyle w:val="Funotentext"/>
        <w:ind w:left="142" w:hanging="142"/>
        <w:rPr>
          <w:lang w:val="en-US"/>
        </w:rPr>
      </w:pPr>
      <w:r>
        <w:rPr>
          <w:rStyle w:val="Funotenzeichen"/>
        </w:rPr>
        <w:footnoteRef/>
      </w:r>
      <w:r w:rsidRPr="003D6C2E">
        <w:rPr>
          <w:lang w:val="de-DE"/>
        </w:rPr>
        <w:t xml:space="preserve"> </w:t>
      </w:r>
      <w:r w:rsidRPr="003D6C2E">
        <w:rPr>
          <w:rFonts w:cs="Arial"/>
          <w:sz w:val="18"/>
          <w:szCs w:val="18"/>
          <w:lang w:val="de-DE"/>
        </w:rPr>
        <w:t>Die Artikel 16 und 17</w:t>
      </w:r>
      <w:r>
        <w:rPr>
          <w:rFonts w:cs="Arial"/>
          <w:sz w:val="18"/>
          <w:szCs w:val="18"/>
          <w:lang w:val="de-DE"/>
        </w:rPr>
        <w:t xml:space="preserve"> der Verordnung (EU) 2017/745 </w:t>
      </w:r>
      <w:r w:rsidRPr="008134D2">
        <w:rPr>
          <w:rFonts w:cs="Arial"/>
          <w:sz w:val="18"/>
          <w:szCs w:val="18"/>
          <w:lang w:val="de-DE"/>
        </w:rPr>
        <w:t>des Europäischen Parlaments und des Rates</w:t>
      </w:r>
      <w:r>
        <w:rPr>
          <w:rFonts w:cs="Arial"/>
          <w:sz w:val="18"/>
          <w:szCs w:val="18"/>
          <w:lang w:val="de-DE"/>
        </w:rPr>
        <w:t xml:space="preserve"> werden nicht erfasst.</w:t>
      </w:r>
      <w:r>
        <w:rPr>
          <w:rFonts w:cs="Arial"/>
          <w:sz w:val="18"/>
          <w:szCs w:val="18"/>
          <w:lang w:val="de-DE"/>
        </w:rPr>
        <w:br/>
      </w:r>
      <w:r w:rsidRPr="003D6C2E">
        <w:rPr>
          <w:rFonts w:cs="Arial"/>
          <w:sz w:val="14"/>
          <w:szCs w:val="18"/>
          <w:lang w:val="en-US"/>
        </w:rPr>
        <w:t>Articles 16 and 17</w:t>
      </w:r>
      <w:r>
        <w:rPr>
          <w:rFonts w:cs="Arial"/>
          <w:sz w:val="14"/>
          <w:szCs w:val="18"/>
          <w:lang w:val="en-US"/>
        </w:rPr>
        <w:t xml:space="preserve"> under </w:t>
      </w:r>
      <w:r w:rsidRPr="008134D2">
        <w:rPr>
          <w:rFonts w:cs="Arial"/>
          <w:sz w:val="14"/>
          <w:szCs w:val="14"/>
          <w:lang w:val="en-US"/>
        </w:rPr>
        <w:t>Regulation (EU) 2017/74</w:t>
      </w:r>
      <w:r>
        <w:rPr>
          <w:rFonts w:cs="Arial"/>
          <w:sz w:val="14"/>
          <w:szCs w:val="14"/>
          <w:lang w:val="en-US"/>
        </w:rPr>
        <w:t>5</w:t>
      </w:r>
      <w:r w:rsidRPr="008134D2">
        <w:rPr>
          <w:rFonts w:cs="Arial"/>
          <w:sz w:val="14"/>
          <w:szCs w:val="14"/>
          <w:lang w:val="en-US"/>
        </w:rPr>
        <w:t xml:space="preserve"> of the European Parliament and of the Council</w:t>
      </w:r>
      <w:r w:rsidRPr="000818A4">
        <w:rPr>
          <w:rFonts w:cs="Arial"/>
          <w:sz w:val="14"/>
          <w:szCs w:val="18"/>
          <w:lang w:val="en-US"/>
        </w:rPr>
        <w:t xml:space="preserve"> </w:t>
      </w:r>
      <w:r w:rsidRPr="003D6C2E">
        <w:rPr>
          <w:rFonts w:cs="Arial"/>
          <w:sz w:val="14"/>
          <w:szCs w:val="18"/>
          <w:lang w:val="en-US"/>
        </w:rPr>
        <w:t>are not included</w:t>
      </w:r>
      <w:r>
        <w:rPr>
          <w:rFonts w:cs="Arial"/>
          <w:sz w:val="14"/>
          <w:szCs w:val="18"/>
          <w:lang w:val="en-US"/>
        </w:rPr>
        <w:t>.</w:t>
      </w:r>
    </w:p>
  </w:footnote>
  <w:footnote w:id="4">
    <w:p w:rsidR="0004291A" w:rsidRPr="008134D2" w:rsidRDefault="0004291A" w:rsidP="008134D2">
      <w:pPr>
        <w:pStyle w:val="Funotentext"/>
        <w:ind w:left="142" w:hanging="142"/>
        <w:rPr>
          <w:rFonts w:cs="Arial"/>
          <w:sz w:val="18"/>
          <w:szCs w:val="18"/>
          <w:lang w:val="en-US"/>
        </w:rPr>
      </w:pPr>
      <w:r w:rsidRPr="002F5222">
        <w:rPr>
          <w:rStyle w:val="Funotenzeichen"/>
          <w:rFonts w:cs="Arial"/>
        </w:rPr>
        <w:footnoteRef/>
      </w:r>
      <w:r w:rsidRPr="003F378F">
        <w:rPr>
          <w:rFonts w:cs="Arial"/>
          <w:lang w:val="de-DE"/>
        </w:rPr>
        <w:t xml:space="preserve"> </w:t>
      </w:r>
      <w:r w:rsidRPr="008134D2">
        <w:rPr>
          <w:rFonts w:cs="Arial"/>
          <w:sz w:val="18"/>
          <w:szCs w:val="18"/>
          <w:lang w:val="de-DE"/>
        </w:rPr>
        <w:t xml:space="preserve">Richtlinie 2006/42/EG des Europäischen Parlaments und des Rates vom 17. Mai 2006 über Maschinen und zur Änderung der Richtlinie 95/16/EG (Neufassung) (ABl. </w:t>
      </w:r>
      <w:r w:rsidRPr="008134D2">
        <w:rPr>
          <w:rFonts w:cs="Arial"/>
          <w:sz w:val="18"/>
          <w:szCs w:val="18"/>
          <w:lang w:val="en-US"/>
        </w:rPr>
        <w:t>L 157 vom 9.6.2006, S. 24)</w:t>
      </w:r>
    </w:p>
    <w:p w:rsidR="0004291A" w:rsidRPr="008134D2" w:rsidRDefault="0004291A" w:rsidP="008134D2">
      <w:pPr>
        <w:pStyle w:val="Funotentext"/>
        <w:ind w:firstLine="142"/>
        <w:rPr>
          <w:rFonts w:cs="Arial"/>
          <w:sz w:val="14"/>
          <w:szCs w:val="14"/>
        </w:rPr>
      </w:pPr>
      <w:r w:rsidRPr="008134D2">
        <w:rPr>
          <w:rFonts w:cs="Arial"/>
          <w:sz w:val="14"/>
          <w:szCs w:val="14"/>
        </w:rPr>
        <w:t>Directive 2006/42/EC of the European Parliament and of the Council of 17 May 2006 on machinery, and amending Directive 95/16/EC (recast) (OJ L 157 9.6.2006, p. 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91A" w:rsidRDefault="0004291A" w:rsidP="00D379CB">
    <w:pPr>
      <w:pStyle w:val="Kopfzeile"/>
      <w:spacing w:after="120"/>
      <w:jc w:val="right"/>
      <w:rPr>
        <w:rFonts w:ascii="Sinaloa" w:hAnsi="Sinaloa"/>
        <w:noProof/>
        <w:color w:val="000080"/>
        <w:sz w:val="82"/>
        <w:szCs w:val="20"/>
        <w:lang w:val="de-DE" w:eastAsia="de-DE"/>
      </w:rPr>
    </w:pPr>
    <w:r w:rsidRPr="00A91415">
      <w:rPr>
        <w:rFonts w:ascii="Sinaloa" w:hAnsi="Sinaloa"/>
        <w:noProof/>
        <w:color w:val="000080"/>
        <w:sz w:val="82"/>
        <w:szCs w:val="20"/>
        <w:lang w:val="de-DE" w:eastAsia="de-DE"/>
      </w:rPr>
      <w:drawing>
        <wp:inline distT="0" distB="0" distL="0" distR="0" wp14:anchorId="1A1C719D" wp14:editId="503F4FFA">
          <wp:extent cx="1097280" cy="498475"/>
          <wp:effectExtent l="0" t="0" r="7620" b="0"/>
          <wp:docPr id="4" name="Bild 1" descr="Z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Zl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98475"/>
                  </a:xfrm>
                  <a:prstGeom prst="rect">
                    <a:avLst/>
                  </a:prstGeom>
                  <a:noFill/>
                  <a:ln>
                    <a:noFill/>
                  </a:ln>
                </pic:spPr>
              </pic:pic>
            </a:graphicData>
          </a:graphic>
        </wp:inline>
      </w:drawing>
    </w:r>
  </w:p>
  <w:p w:rsidR="0004291A" w:rsidRDefault="0004291A" w:rsidP="00D379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01" w:type="dxa"/>
      <w:tblLayout w:type="fixed"/>
      <w:tblCellMar>
        <w:left w:w="0" w:type="dxa"/>
        <w:right w:w="0" w:type="dxa"/>
      </w:tblCellMar>
      <w:tblLook w:val="0000" w:firstRow="0" w:lastRow="0" w:firstColumn="0" w:lastColumn="0" w:noHBand="0" w:noVBand="0"/>
    </w:tblPr>
    <w:tblGrid>
      <w:gridCol w:w="7513"/>
      <w:gridCol w:w="7088"/>
    </w:tblGrid>
    <w:tr w:rsidR="0004291A" w:rsidRPr="00A91415" w:rsidTr="00A91415">
      <w:trPr>
        <w:cantSplit/>
      </w:trPr>
      <w:tc>
        <w:tcPr>
          <w:tcW w:w="7513" w:type="dxa"/>
        </w:tcPr>
        <w:p w:rsidR="0004291A" w:rsidRPr="00A91415" w:rsidRDefault="0004291A" w:rsidP="000021C5">
          <w:pPr>
            <w:tabs>
              <w:tab w:val="left" w:pos="5387"/>
              <w:tab w:val="left" w:pos="6805"/>
            </w:tabs>
            <w:overflowPunct w:val="0"/>
            <w:autoSpaceDE w:val="0"/>
            <w:autoSpaceDN w:val="0"/>
            <w:adjustRightInd w:val="0"/>
            <w:spacing w:before="120" w:after="100" w:line="360" w:lineRule="atLeast"/>
            <w:textAlignment w:val="baseline"/>
            <w:rPr>
              <w:sz w:val="22"/>
              <w:szCs w:val="20"/>
              <w:lang w:val="de-DE" w:eastAsia="de-DE"/>
            </w:rPr>
          </w:pPr>
          <w:r w:rsidRPr="00A91415">
            <w:rPr>
              <w:b/>
              <w:sz w:val="32"/>
              <w:szCs w:val="20"/>
              <w:lang w:val="de-DE" w:eastAsia="de-DE"/>
            </w:rPr>
            <w:t>Zentralstelle der Länder für Gesundheitsschutz bei Arzneimitteln und Medizinprodukten</w:t>
          </w:r>
        </w:p>
      </w:tc>
      <w:tc>
        <w:tcPr>
          <w:tcW w:w="7088" w:type="dxa"/>
        </w:tcPr>
        <w:p w:rsidR="0004291A" w:rsidRPr="00A91415" w:rsidRDefault="0004291A" w:rsidP="00A91415">
          <w:pPr>
            <w:tabs>
              <w:tab w:val="left" w:pos="6804"/>
            </w:tabs>
            <w:overflowPunct w:val="0"/>
            <w:autoSpaceDE w:val="0"/>
            <w:autoSpaceDN w:val="0"/>
            <w:adjustRightInd w:val="0"/>
            <w:spacing w:after="120"/>
            <w:ind w:left="1134"/>
            <w:jc w:val="right"/>
            <w:textAlignment w:val="baseline"/>
            <w:rPr>
              <w:sz w:val="82"/>
              <w:szCs w:val="20"/>
              <w:lang w:val="de-DE" w:eastAsia="de-DE"/>
            </w:rPr>
          </w:pPr>
          <w:r w:rsidRPr="00A91415">
            <w:rPr>
              <w:rFonts w:ascii="Sinaloa" w:hAnsi="Sinaloa"/>
              <w:noProof/>
              <w:color w:val="000080"/>
              <w:sz w:val="82"/>
              <w:szCs w:val="20"/>
              <w:lang w:val="de-DE" w:eastAsia="de-DE"/>
            </w:rPr>
            <w:drawing>
              <wp:inline distT="0" distB="0" distL="0" distR="0" wp14:anchorId="60F06012" wp14:editId="00A27659">
                <wp:extent cx="1097280" cy="498475"/>
                <wp:effectExtent l="0" t="0" r="7620" b="0"/>
                <wp:docPr id="2" name="Bild 1" descr="Z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Zl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98475"/>
                        </a:xfrm>
                        <a:prstGeom prst="rect">
                          <a:avLst/>
                        </a:prstGeom>
                        <a:noFill/>
                        <a:ln>
                          <a:noFill/>
                        </a:ln>
                      </pic:spPr>
                    </pic:pic>
                  </a:graphicData>
                </a:graphic>
              </wp:inline>
            </w:drawing>
          </w:r>
        </w:p>
      </w:tc>
    </w:tr>
  </w:tbl>
  <w:p w:rsidR="0004291A" w:rsidRDefault="000429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5E84FD0"/>
    <w:lvl w:ilvl="0">
      <w:start w:val="1"/>
      <w:numFmt w:val="decimal"/>
      <w:pStyle w:val="Listennummer2"/>
      <w:lvlText w:val="%1."/>
      <w:lvlJc w:val="left"/>
      <w:pPr>
        <w:tabs>
          <w:tab w:val="num" w:pos="643"/>
        </w:tabs>
        <w:ind w:left="643" w:hanging="360"/>
      </w:pPr>
    </w:lvl>
  </w:abstractNum>
  <w:abstractNum w:abstractNumId="1" w15:restartNumberingAfterBreak="0">
    <w:nsid w:val="074E5F08"/>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5F43DA"/>
    <w:multiLevelType w:val="hybridMultilevel"/>
    <w:tmpl w:val="AB0C86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A51785"/>
    <w:multiLevelType w:val="multilevel"/>
    <w:tmpl w:val="DF426BE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6173"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1FF52221"/>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7B539D"/>
    <w:multiLevelType w:val="hybridMultilevel"/>
    <w:tmpl w:val="12DA7A6E"/>
    <w:lvl w:ilvl="0" w:tplc="E3720B1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2E44180"/>
    <w:multiLevelType w:val="multilevel"/>
    <w:tmpl w:val="50FC5332"/>
    <w:name w:val="NumPar"/>
    <w:lvl w:ilvl="0">
      <w:start w:val="1"/>
      <w:numFmt w:val="decimal"/>
      <w:lvlRestart w:val="0"/>
      <w:pStyle w:val="NumPar1"/>
      <w:lvlText w:val="%1."/>
      <w:lvlJc w:val="left"/>
      <w:pPr>
        <w:tabs>
          <w:tab w:val="num" w:pos="850"/>
        </w:tabs>
        <w:ind w:left="850" w:hanging="850"/>
      </w:pPr>
      <w:rPr>
        <w:sz w:val="24"/>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8A7DD6"/>
    <w:multiLevelType w:val="hybridMultilevel"/>
    <w:tmpl w:val="A1C483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7C7D3D"/>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AC5175"/>
    <w:multiLevelType w:val="hybridMultilevel"/>
    <w:tmpl w:val="0FF487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1340EF6"/>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E9316BE"/>
    <w:multiLevelType w:val="multilevel"/>
    <w:tmpl w:val="DF426BE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11"/>
  </w:num>
  <w:num w:numId="4">
    <w:abstractNumId w:val="5"/>
  </w:num>
  <w:num w:numId="5">
    <w:abstractNumId w:val="1"/>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2"/>
  </w:num>
  <w:num w:numId="11">
    <w:abstractNumId w:val="2"/>
  </w:num>
  <w:num w:numId="12">
    <w:abstractNumId w:val="6"/>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1407E"/>
    <w:rsid w:val="000021C5"/>
    <w:rsid w:val="000110E9"/>
    <w:rsid w:val="000179DC"/>
    <w:rsid w:val="00022CCB"/>
    <w:rsid w:val="0004291A"/>
    <w:rsid w:val="00056322"/>
    <w:rsid w:val="000818A4"/>
    <w:rsid w:val="00092022"/>
    <w:rsid w:val="00094C0C"/>
    <w:rsid w:val="00095B98"/>
    <w:rsid w:val="000A403D"/>
    <w:rsid w:val="000A6301"/>
    <w:rsid w:val="000B4CF0"/>
    <w:rsid w:val="000C0EAA"/>
    <w:rsid w:val="000D22A5"/>
    <w:rsid w:val="000D28A7"/>
    <w:rsid w:val="000F1574"/>
    <w:rsid w:val="000F69D6"/>
    <w:rsid w:val="00104FFA"/>
    <w:rsid w:val="00122F2C"/>
    <w:rsid w:val="00125499"/>
    <w:rsid w:val="00137AA9"/>
    <w:rsid w:val="00137DB3"/>
    <w:rsid w:val="001541A9"/>
    <w:rsid w:val="001604FF"/>
    <w:rsid w:val="00167C5D"/>
    <w:rsid w:val="001A0094"/>
    <w:rsid w:val="001A3C75"/>
    <w:rsid w:val="001A4B62"/>
    <w:rsid w:val="001A5CC3"/>
    <w:rsid w:val="001C60F6"/>
    <w:rsid w:val="001C6BC5"/>
    <w:rsid w:val="001D76C0"/>
    <w:rsid w:val="001F0F59"/>
    <w:rsid w:val="0021407E"/>
    <w:rsid w:val="00221F92"/>
    <w:rsid w:val="00224FD5"/>
    <w:rsid w:val="00225C19"/>
    <w:rsid w:val="00232928"/>
    <w:rsid w:val="0025778D"/>
    <w:rsid w:val="002678CC"/>
    <w:rsid w:val="00270306"/>
    <w:rsid w:val="00270DB7"/>
    <w:rsid w:val="00292A9E"/>
    <w:rsid w:val="00297064"/>
    <w:rsid w:val="002A26D4"/>
    <w:rsid w:val="002B736A"/>
    <w:rsid w:val="002C2478"/>
    <w:rsid w:val="002C61F7"/>
    <w:rsid w:val="002C7A30"/>
    <w:rsid w:val="002E02AE"/>
    <w:rsid w:val="002F12C4"/>
    <w:rsid w:val="002F5222"/>
    <w:rsid w:val="00333D5F"/>
    <w:rsid w:val="00341FFE"/>
    <w:rsid w:val="003457FE"/>
    <w:rsid w:val="00351BC8"/>
    <w:rsid w:val="00366A57"/>
    <w:rsid w:val="003736C8"/>
    <w:rsid w:val="003777D3"/>
    <w:rsid w:val="003827AA"/>
    <w:rsid w:val="00383DF9"/>
    <w:rsid w:val="003848B3"/>
    <w:rsid w:val="003A2EBE"/>
    <w:rsid w:val="003B1D34"/>
    <w:rsid w:val="003B28BC"/>
    <w:rsid w:val="003C6765"/>
    <w:rsid w:val="003D6C2E"/>
    <w:rsid w:val="003E04A7"/>
    <w:rsid w:val="003E0D3B"/>
    <w:rsid w:val="003F03C1"/>
    <w:rsid w:val="003F378F"/>
    <w:rsid w:val="00434506"/>
    <w:rsid w:val="0043468F"/>
    <w:rsid w:val="00467884"/>
    <w:rsid w:val="00471EBA"/>
    <w:rsid w:val="004B6AF7"/>
    <w:rsid w:val="004C220E"/>
    <w:rsid w:val="004C3CAC"/>
    <w:rsid w:val="004C57B7"/>
    <w:rsid w:val="004D2DDB"/>
    <w:rsid w:val="004F6D24"/>
    <w:rsid w:val="005034C5"/>
    <w:rsid w:val="00515660"/>
    <w:rsid w:val="00533C94"/>
    <w:rsid w:val="00541DDE"/>
    <w:rsid w:val="005432F1"/>
    <w:rsid w:val="00556E99"/>
    <w:rsid w:val="0055760F"/>
    <w:rsid w:val="00567F4F"/>
    <w:rsid w:val="00585534"/>
    <w:rsid w:val="005A1E98"/>
    <w:rsid w:val="005A38ED"/>
    <w:rsid w:val="005D45C5"/>
    <w:rsid w:val="005E6F03"/>
    <w:rsid w:val="005E7183"/>
    <w:rsid w:val="006030B4"/>
    <w:rsid w:val="00611D80"/>
    <w:rsid w:val="00620407"/>
    <w:rsid w:val="006206DD"/>
    <w:rsid w:val="00630ABF"/>
    <w:rsid w:val="0063302B"/>
    <w:rsid w:val="006353D3"/>
    <w:rsid w:val="00635706"/>
    <w:rsid w:val="006458E5"/>
    <w:rsid w:val="00656C03"/>
    <w:rsid w:val="00662502"/>
    <w:rsid w:val="00663782"/>
    <w:rsid w:val="0066577F"/>
    <w:rsid w:val="00677856"/>
    <w:rsid w:val="0068157D"/>
    <w:rsid w:val="00684229"/>
    <w:rsid w:val="00691856"/>
    <w:rsid w:val="00694FE3"/>
    <w:rsid w:val="006A12FA"/>
    <w:rsid w:val="006B3E6C"/>
    <w:rsid w:val="006B6C3C"/>
    <w:rsid w:val="006D2895"/>
    <w:rsid w:val="006E7274"/>
    <w:rsid w:val="006E7B5A"/>
    <w:rsid w:val="007021E4"/>
    <w:rsid w:val="00733661"/>
    <w:rsid w:val="00745443"/>
    <w:rsid w:val="00763A68"/>
    <w:rsid w:val="00765A30"/>
    <w:rsid w:val="00771971"/>
    <w:rsid w:val="007A1693"/>
    <w:rsid w:val="007E2AA2"/>
    <w:rsid w:val="007E3979"/>
    <w:rsid w:val="007E6967"/>
    <w:rsid w:val="00806B36"/>
    <w:rsid w:val="008134D2"/>
    <w:rsid w:val="008266A5"/>
    <w:rsid w:val="008269B9"/>
    <w:rsid w:val="00840406"/>
    <w:rsid w:val="00841ED9"/>
    <w:rsid w:val="008421C1"/>
    <w:rsid w:val="00881FD0"/>
    <w:rsid w:val="0088454B"/>
    <w:rsid w:val="008954AC"/>
    <w:rsid w:val="00896B2A"/>
    <w:rsid w:val="008A3B76"/>
    <w:rsid w:val="008B0068"/>
    <w:rsid w:val="008B780E"/>
    <w:rsid w:val="008C018C"/>
    <w:rsid w:val="008D31DE"/>
    <w:rsid w:val="008D7DAC"/>
    <w:rsid w:val="008E36AA"/>
    <w:rsid w:val="008E6649"/>
    <w:rsid w:val="008E7635"/>
    <w:rsid w:val="008F3B88"/>
    <w:rsid w:val="009205DE"/>
    <w:rsid w:val="00920DFF"/>
    <w:rsid w:val="0094321F"/>
    <w:rsid w:val="009447EB"/>
    <w:rsid w:val="0094562D"/>
    <w:rsid w:val="0094667B"/>
    <w:rsid w:val="00970885"/>
    <w:rsid w:val="00976A1D"/>
    <w:rsid w:val="00980568"/>
    <w:rsid w:val="0099259B"/>
    <w:rsid w:val="009D1857"/>
    <w:rsid w:val="009E321E"/>
    <w:rsid w:val="009E41B1"/>
    <w:rsid w:val="009F53A3"/>
    <w:rsid w:val="00A141EA"/>
    <w:rsid w:val="00A16005"/>
    <w:rsid w:val="00A3747E"/>
    <w:rsid w:val="00A46DC4"/>
    <w:rsid w:val="00A525EA"/>
    <w:rsid w:val="00A5740F"/>
    <w:rsid w:val="00A73DC9"/>
    <w:rsid w:val="00A80D1F"/>
    <w:rsid w:val="00A91415"/>
    <w:rsid w:val="00A9274F"/>
    <w:rsid w:val="00A9533A"/>
    <w:rsid w:val="00A97BE8"/>
    <w:rsid w:val="00AA4AF4"/>
    <w:rsid w:val="00AB0808"/>
    <w:rsid w:val="00AC0CE6"/>
    <w:rsid w:val="00AC471A"/>
    <w:rsid w:val="00AE145A"/>
    <w:rsid w:val="00B004DB"/>
    <w:rsid w:val="00B161CE"/>
    <w:rsid w:val="00B21694"/>
    <w:rsid w:val="00B2244B"/>
    <w:rsid w:val="00B27165"/>
    <w:rsid w:val="00B46B71"/>
    <w:rsid w:val="00B75DC7"/>
    <w:rsid w:val="00B8218E"/>
    <w:rsid w:val="00B83C50"/>
    <w:rsid w:val="00BA1C12"/>
    <w:rsid w:val="00BA2B4B"/>
    <w:rsid w:val="00BA7D78"/>
    <w:rsid w:val="00BB1637"/>
    <w:rsid w:val="00BB4308"/>
    <w:rsid w:val="00BD5FB0"/>
    <w:rsid w:val="00BF6A06"/>
    <w:rsid w:val="00C1435A"/>
    <w:rsid w:val="00C4052F"/>
    <w:rsid w:val="00C44268"/>
    <w:rsid w:val="00C445AF"/>
    <w:rsid w:val="00C666C6"/>
    <w:rsid w:val="00C73C01"/>
    <w:rsid w:val="00C82CDF"/>
    <w:rsid w:val="00C87BA7"/>
    <w:rsid w:val="00C901A8"/>
    <w:rsid w:val="00C96052"/>
    <w:rsid w:val="00CB597C"/>
    <w:rsid w:val="00CB6EAF"/>
    <w:rsid w:val="00CC3C6D"/>
    <w:rsid w:val="00CD69AD"/>
    <w:rsid w:val="00CE028A"/>
    <w:rsid w:val="00CE6726"/>
    <w:rsid w:val="00CF4B0E"/>
    <w:rsid w:val="00CF5E1F"/>
    <w:rsid w:val="00D14840"/>
    <w:rsid w:val="00D2023B"/>
    <w:rsid w:val="00D2477E"/>
    <w:rsid w:val="00D379CB"/>
    <w:rsid w:val="00D52B83"/>
    <w:rsid w:val="00D62E29"/>
    <w:rsid w:val="00D71E16"/>
    <w:rsid w:val="00D72BB9"/>
    <w:rsid w:val="00D93386"/>
    <w:rsid w:val="00D94E15"/>
    <w:rsid w:val="00D95101"/>
    <w:rsid w:val="00DA6EA5"/>
    <w:rsid w:val="00DB69C4"/>
    <w:rsid w:val="00DC30F1"/>
    <w:rsid w:val="00DD31C4"/>
    <w:rsid w:val="00DD580C"/>
    <w:rsid w:val="00DE7AA4"/>
    <w:rsid w:val="00DF1A21"/>
    <w:rsid w:val="00DF3971"/>
    <w:rsid w:val="00E31E46"/>
    <w:rsid w:val="00E349AF"/>
    <w:rsid w:val="00E42858"/>
    <w:rsid w:val="00E441F0"/>
    <w:rsid w:val="00E44FED"/>
    <w:rsid w:val="00E6553B"/>
    <w:rsid w:val="00E83A25"/>
    <w:rsid w:val="00E93899"/>
    <w:rsid w:val="00EA52B2"/>
    <w:rsid w:val="00EB637A"/>
    <w:rsid w:val="00EC59C7"/>
    <w:rsid w:val="00EC6C40"/>
    <w:rsid w:val="00EE5811"/>
    <w:rsid w:val="00EE720D"/>
    <w:rsid w:val="00F14D5B"/>
    <w:rsid w:val="00F16815"/>
    <w:rsid w:val="00F276C4"/>
    <w:rsid w:val="00F340D6"/>
    <w:rsid w:val="00F36082"/>
    <w:rsid w:val="00F40B2E"/>
    <w:rsid w:val="00F633D2"/>
    <w:rsid w:val="00F75273"/>
    <w:rsid w:val="00F77E16"/>
    <w:rsid w:val="00F845FB"/>
    <w:rsid w:val="00F92149"/>
    <w:rsid w:val="00F96B75"/>
    <w:rsid w:val="00FA1BC0"/>
    <w:rsid w:val="00FA2148"/>
    <w:rsid w:val="00FA372F"/>
    <w:rsid w:val="00FE32FE"/>
    <w:rsid w:val="00FE5B91"/>
    <w:rsid w:val="00FF15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221ACA5-65C3-4966-9F53-12077DE6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5811"/>
    <w:rPr>
      <w:rFonts w:ascii="Arial" w:hAnsi="Arial"/>
      <w:sz w:val="18"/>
      <w:szCs w:val="24"/>
      <w:lang w:val="en-GB" w:eastAsia="en-US"/>
    </w:rPr>
  </w:style>
  <w:style w:type="paragraph" w:styleId="berschrift1">
    <w:name w:val="heading 1"/>
    <w:basedOn w:val="Standard"/>
    <w:next w:val="Standard"/>
    <w:qFormat/>
    <w:pPr>
      <w:keepNext/>
      <w:outlineLvl w:val="0"/>
    </w:pPr>
    <w:rPr>
      <w:rFonts w:eastAsia="Calibri" w:cs="Arial"/>
      <w:b/>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Listenabsatz">
    <w:name w:val="List Paragraph"/>
    <w:basedOn w:val="Standard"/>
    <w:qFormat/>
    <w:pPr>
      <w:spacing w:after="200" w:line="276" w:lineRule="auto"/>
      <w:ind w:left="720"/>
      <w:contextualSpacing/>
    </w:pPr>
    <w:rPr>
      <w:rFonts w:ascii="Calibri" w:eastAsia="Calibri" w:hAnsi="Calibri"/>
      <w:sz w:val="22"/>
      <w:szCs w:val="22"/>
      <w:lang w:val="de-DE"/>
    </w:rPr>
  </w:style>
  <w:style w:type="paragraph" w:styleId="Funotentext">
    <w:name w:val="footnote text"/>
    <w:basedOn w:val="Standard"/>
    <w:link w:val="FunotentextZchn"/>
    <w:uiPriority w:val="99"/>
    <w:unhideWhenUsed/>
    <w:rPr>
      <w:sz w:val="20"/>
      <w:szCs w:val="20"/>
    </w:rPr>
  </w:style>
  <w:style w:type="character" w:customStyle="1" w:styleId="Char3">
    <w:name w:val="Char3"/>
    <w:rPr>
      <w:lang w:val="en-GB" w:eastAsia="en-US" w:bidi="ar-SA"/>
    </w:rPr>
  </w:style>
  <w:style w:type="paragraph" w:styleId="Fuzeile">
    <w:name w:val="footer"/>
    <w:basedOn w:val="Standard"/>
    <w:link w:val="FuzeileZchn"/>
    <w:semiHidden/>
    <w:pPr>
      <w:tabs>
        <w:tab w:val="center" w:pos="4536"/>
        <w:tab w:val="right" w:pos="9072"/>
      </w:tabs>
    </w:pPr>
  </w:style>
  <w:style w:type="paragraph" w:styleId="Titel">
    <w:name w:val="Title"/>
    <w:basedOn w:val="Standard"/>
    <w:qFormat/>
    <w:pPr>
      <w:spacing w:before="240" w:after="360"/>
      <w:jc w:val="center"/>
    </w:pPr>
    <w:rPr>
      <w:rFonts w:cs="Arial"/>
      <w:b/>
      <w:sz w:val="28"/>
      <w:szCs w:val="28"/>
    </w:rPr>
  </w:style>
  <w:style w:type="paragraph" w:styleId="Sprechblasentext">
    <w:name w:val="Balloon Text"/>
    <w:basedOn w:val="Standard"/>
    <w:link w:val="SprechblasentextZchn"/>
    <w:uiPriority w:val="99"/>
    <w:semiHidden/>
    <w:unhideWhenUsed/>
    <w:rsid w:val="00FE5B91"/>
    <w:rPr>
      <w:rFonts w:ascii="Tahoma" w:hAnsi="Tahoma" w:cs="Tahoma"/>
      <w:sz w:val="16"/>
      <w:szCs w:val="16"/>
    </w:rPr>
  </w:style>
  <w:style w:type="character" w:customStyle="1" w:styleId="SprechblasentextZchn">
    <w:name w:val="Sprechblasentext Zchn"/>
    <w:link w:val="Sprechblasentext"/>
    <w:uiPriority w:val="99"/>
    <w:semiHidden/>
    <w:rsid w:val="00FE5B91"/>
    <w:rPr>
      <w:rFonts w:ascii="Tahoma" w:hAnsi="Tahoma" w:cs="Tahoma"/>
      <w:sz w:val="16"/>
      <w:szCs w:val="16"/>
      <w:lang w:val="en-GB" w:eastAsia="en-US"/>
    </w:rPr>
  </w:style>
  <w:style w:type="paragraph" w:customStyle="1" w:styleId="Tabellentext">
    <w:name w:val="Tabellentext"/>
    <w:basedOn w:val="Standard"/>
    <w:rsid w:val="00B21694"/>
    <w:pPr>
      <w:tabs>
        <w:tab w:val="left" w:pos="1440"/>
        <w:tab w:val="left" w:pos="9468"/>
      </w:tabs>
      <w:spacing w:before="60" w:after="60"/>
      <w:ind w:left="1418" w:hanging="1418"/>
    </w:pPr>
    <w:rPr>
      <w:lang w:val="de-DE" w:eastAsia="de-DE"/>
    </w:rPr>
  </w:style>
  <w:style w:type="character" w:styleId="Funotenzeichen">
    <w:name w:val="footnote reference"/>
    <w:uiPriority w:val="99"/>
    <w:semiHidden/>
    <w:unhideWhenUsed/>
    <w:rsid w:val="00B21694"/>
    <w:rPr>
      <w:vertAlign w:val="superscript"/>
    </w:rPr>
  </w:style>
  <w:style w:type="paragraph" w:customStyle="1" w:styleId="VerknpfungFuzeile">
    <w:name w:val="VerknüpfungFußzeile"/>
    <w:basedOn w:val="Standard"/>
    <w:qFormat/>
    <w:rsid w:val="003848B3"/>
    <w:pPr>
      <w:spacing w:before="60" w:after="60"/>
    </w:pPr>
    <w:rPr>
      <w:rFonts w:cs="Arial"/>
      <w:sz w:val="20"/>
      <w:szCs w:val="20"/>
      <w:lang w:val="fr-CH"/>
    </w:rPr>
  </w:style>
  <w:style w:type="paragraph" w:customStyle="1" w:styleId="VerknpfungFuzeileDatum">
    <w:name w:val="VerknüpfungFußzeile Datum"/>
    <w:basedOn w:val="Standard"/>
    <w:qFormat/>
    <w:rsid w:val="003827AA"/>
    <w:pPr>
      <w:spacing w:before="60" w:after="60"/>
    </w:pPr>
    <w:rPr>
      <w:rFonts w:cs="Arial"/>
      <w:sz w:val="20"/>
      <w:szCs w:val="20"/>
      <w:lang w:val="fr-CH"/>
    </w:rPr>
  </w:style>
  <w:style w:type="paragraph" w:customStyle="1" w:styleId="Tab">
    <w:name w:val="Tab"/>
    <w:basedOn w:val="Standard"/>
    <w:rsid w:val="008C018C"/>
    <w:pPr>
      <w:spacing w:before="60" w:after="60"/>
    </w:pPr>
    <w:rPr>
      <w:sz w:val="22"/>
      <w:lang w:val="en-US" w:eastAsia="de-DE"/>
    </w:rPr>
  </w:style>
  <w:style w:type="paragraph" w:customStyle="1" w:styleId="NumPar1">
    <w:name w:val="NumPar 1"/>
    <w:basedOn w:val="Standard"/>
    <w:next w:val="Standard"/>
    <w:rsid w:val="00C4052F"/>
    <w:pPr>
      <w:numPr>
        <w:numId w:val="6"/>
      </w:numPr>
      <w:tabs>
        <w:tab w:val="clear" w:pos="850"/>
        <w:tab w:val="num" w:pos="360"/>
      </w:tabs>
      <w:spacing w:before="120" w:after="120"/>
      <w:ind w:left="0" w:firstLine="0"/>
      <w:jc w:val="both"/>
    </w:pPr>
    <w:rPr>
      <w:rFonts w:eastAsia="Calibri"/>
      <w:szCs w:val="22"/>
    </w:rPr>
  </w:style>
  <w:style w:type="paragraph" w:customStyle="1" w:styleId="NumPar2">
    <w:name w:val="NumPar 2"/>
    <w:basedOn w:val="Standard"/>
    <w:next w:val="Standard"/>
    <w:rsid w:val="00C4052F"/>
    <w:pPr>
      <w:numPr>
        <w:ilvl w:val="1"/>
        <w:numId w:val="6"/>
      </w:numPr>
      <w:tabs>
        <w:tab w:val="clear" w:pos="850"/>
        <w:tab w:val="num" w:pos="360"/>
      </w:tabs>
      <w:spacing w:before="120" w:after="120"/>
      <w:ind w:left="0" w:firstLine="0"/>
      <w:jc w:val="both"/>
    </w:pPr>
    <w:rPr>
      <w:rFonts w:eastAsia="Calibri"/>
      <w:szCs w:val="22"/>
    </w:rPr>
  </w:style>
  <w:style w:type="paragraph" w:customStyle="1" w:styleId="NumPar3">
    <w:name w:val="NumPar 3"/>
    <w:basedOn w:val="Standard"/>
    <w:next w:val="Standard"/>
    <w:rsid w:val="00C4052F"/>
    <w:pPr>
      <w:numPr>
        <w:ilvl w:val="2"/>
        <w:numId w:val="6"/>
      </w:numPr>
      <w:tabs>
        <w:tab w:val="clear" w:pos="850"/>
        <w:tab w:val="num" w:pos="360"/>
      </w:tabs>
      <w:spacing w:before="120" w:after="120"/>
      <w:ind w:left="0" w:firstLine="0"/>
      <w:jc w:val="both"/>
    </w:pPr>
    <w:rPr>
      <w:rFonts w:eastAsia="Calibri"/>
      <w:szCs w:val="22"/>
    </w:rPr>
  </w:style>
  <w:style w:type="paragraph" w:customStyle="1" w:styleId="NumPar4">
    <w:name w:val="NumPar 4"/>
    <w:basedOn w:val="Standard"/>
    <w:next w:val="Standard"/>
    <w:rsid w:val="00C4052F"/>
    <w:pPr>
      <w:numPr>
        <w:ilvl w:val="3"/>
        <w:numId w:val="6"/>
      </w:numPr>
      <w:tabs>
        <w:tab w:val="clear" w:pos="850"/>
        <w:tab w:val="num" w:pos="360"/>
      </w:tabs>
      <w:spacing w:before="120" w:after="120"/>
      <w:ind w:left="0" w:firstLine="0"/>
      <w:jc w:val="both"/>
    </w:pPr>
    <w:rPr>
      <w:rFonts w:eastAsia="Calibri"/>
      <w:szCs w:val="22"/>
    </w:rPr>
  </w:style>
  <w:style w:type="paragraph" w:styleId="Listennummer2">
    <w:name w:val="List Number 2"/>
    <w:basedOn w:val="Standard"/>
    <w:uiPriority w:val="99"/>
    <w:semiHidden/>
    <w:unhideWhenUsed/>
    <w:rsid w:val="00C4052F"/>
    <w:pPr>
      <w:numPr>
        <w:numId w:val="8"/>
      </w:numPr>
      <w:tabs>
        <w:tab w:val="clear" w:pos="643"/>
        <w:tab w:val="num" w:pos="850"/>
      </w:tabs>
      <w:spacing w:before="120" w:after="120"/>
      <w:ind w:left="850" w:hanging="850"/>
      <w:contextualSpacing/>
      <w:jc w:val="both"/>
    </w:pPr>
    <w:rPr>
      <w:rFonts w:eastAsia="Calibri"/>
      <w:szCs w:val="22"/>
    </w:rPr>
  </w:style>
  <w:style w:type="character" w:customStyle="1" w:styleId="FunotentextZchn">
    <w:name w:val="Fußnotentext Zchn"/>
    <w:link w:val="Funotentext"/>
    <w:uiPriority w:val="99"/>
    <w:rsid w:val="003777D3"/>
    <w:rPr>
      <w:lang w:eastAsia="en-US"/>
    </w:rPr>
  </w:style>
  <w:style w:type="character" w:styleId="Kommentarzeichen">
    <w:name w:val="annotation reference"/>
    <w:uiPriority w:val="99"/>
    <w:semiHidden/>
    <w:rsid w:val="001A4B62"/>
    <w:rPr>
      <w:sz w:val="16"/>
      <w:szCs w:val="16"/>
    </w:rPr>
  </w:style>
  <w:style w:type="paragraph" w:styleId="Kommentartext">
    <w:name w:val="annotation text"/>
    <w:basedOn w:val="Standard"/>
    <w:link w:val="KommentartextZchn"/>
    <w:uiPriority w:val="99"/>
    <w:rsid w:val="001A4B62"/>
    <w:rPr>
      <w:sz w:val="20"/>
      <w:szCs w:val="20"/>
      <w:lang w:val="de-DE" w:eastAsia="de-DE"/>
    </w:rPr>
  </w:style>
  <w:style w:type="character" w:customStyle="1" w:styleId="KommentartextZchn">
    <w:name w:val="Kommentartext Zchn"/>
    <w:link w:val="Kommentartext"/>
    <w:uiPriority w:val="99"/>
    <w:rsid w:val="001A4B62"/>
    <w:rPr>
      <w:rFonts w:ascii="Arial" w:hAnsi="Arial"/>
      <w:lang w:val="de-DE" w:eastAsia="de-DE"/>
    </w:rPr>
  </w:style>
  <w:style w:type="paragraph" w:customStyle="1" w:styleId="Point0number">
    <w:name w:val="Point 0 (number)"/>
    <w:basedOn w:val="Standard"/>
    <w:rsid w:val="00A46DC4"/>
    <w:pPr>
      <w:numPr>
        <w:numId w:val="14"/>
      </w:numPr>
      <w:tabs>
        <w:tab w:val="clear" w:pos="850"/>
        <w:tab w:val="num" w:pos="360"/>
      </w:tabs>
      <w:spacing w:before="120" w:after="120"/>
      <w:ind w:left="0" w:firstLine="0"/>
      <w:jc w:val="both"/>
    </w:pPr>
    <w:rPr>
      <w:rFonts w:eastAsia="Calibri"/>
      <w:szCs w:val="22"/>
    </w:rPr>
  </w:style>
  <w:style w:type="paragraph" w:customStyle="1" w:styleId="Point1number">
    <w:name w:val="Point 1 (number)"/>
    <w:basedOn w:val="Standard"/>
    <w:rsid w:val="00A46DC4"/>
    <w:pPr>
      <w:numPr>
        <w:ilvl w:val="2"/>
        <w:numId w:val="14"/>
      </w:numPr>
      <w:tabs>
        <w:tab w:val="clear" w:pos="1417"/>
        <w:tab w:val="num" w:pos="360"/>
      </w:tabs>
      <w:spacing w:before="120" w:after="120"/>
      <w:ind w:left="0" w:firstLine="0"/>
      <w:jc w:val="both"/>
    </w:pPr>
    <w:rPr>
      <w:rFonts w:eastAsia="Calibri"/>
      <w:szCs w:val="22"/>
    </w:rPr>
  </w:style>
  <w:style w:type="paragraph" w:customStyle="1" w:styleId="Point2number">
    <w:name w:val="Point 2 (number)"/>
    <w:basedOn w:val="Standard"/>
    <w:rsid w:val="00A46DC4"/>
    <w:pPr>
      <w:numPr>
        <w:ilvl w:val="4"/>
        <w:numId w:val="14"/>
      </w:numPr>
      <w:tabs>
        <w:tab w:val="clear" w:pos="1984"/>
        <w:tab w:val="num" w:pos="360"/>
      </w:tabs>
      <w:spacing w:before="120" w:after="120"/>
      <w:ind w:left="0" w:firstLine="0"/>
      <w:jc w:val="both"/>
    </w:pPr>
    <w:rPr>
      <w:rFonts w:eastAsia="Calibri"/>
      <w:szCs w:val="22"/>
    </w:rPr>
  </w:style>
  <w:style w:type="paragraph" w:customStyle="1" w:styleId="Point3number">
    <w:name w:val="Point 3 (number)"/>
    <w:basedOn w:val="Standard"/>
    <w:rsid w:val="00A46DC4"/>
    <w:pPr>
      <w:numPr>
        <w:ilvl w:val="6"/>
        <w:numId w:val="14"/>
      </w:numPr>
      <w:tabs>
        <w:tab w:val="clear" w:pos="2551"/>
        <w:tab w:val="num" w:pos="360"/>
      </w:tabs>
      <w:spacing w:before="120" w:after="120"/>
      <w:ind w:left="0" w:firstLine="0"/>
      <w:jc w:val="both"/>
    </w:pPr>
    <w:rPr>
      <w:rFonts w:eastAsia="Calibri"/>
      <w:szCs w:val="22"/>
    </w:rPr>
  </w:style>
  <w:style w:type="paragraph" w:customStyle="1" w:styleId="Point0letter">
    <w:name w:val="Point 0 (letter)"/>
    <w:basedOn w:val="Standard"/>
    <w:rsid w:val="00A46DC4"/>
    <w:pPr>
      <w:numPr>
        <w:ilvl w:val="1"/>
        <w:numId w:val="14"/>
      </w:numPr>
      <w:tabs>
        <w:tab w:val="clear" w:pos="850"/>
        <w:tab w:val="num" w:pos="360"/>
      </w:tabs>
      <w:spacing w:before="120" w:after="120"/>
      <w:ind w:left="0" w:firstLine="0"/>
      <w:jc w:val="both"/>
    </w:pPr>
    <w:rPr>
      <w:rFonts w:eastAsia="Calibri"/>
      <w:szCs w:val="22"/>
    </w:rPr>
  </w:style>
  <w:style w:type="paragraph" w:customStyle="1" w:styleId="Point1letter">
    <w:name w:val="Point 1 (letter)"/>
    <w:basedOn w:val="Standard"/>
    <w:rsid w:val="00A46DC4"/>
    <w:pPr>
      <w:numPr>
        <w:ilvl w:val="3"/>
        <w:numId w:val="14"/>
      </w:numPr>
      <w:tabs>
        <w:tab w:val="clear" w:pos="1417"/>
        <w:tab w:val="num" w:pos="360"/>
      </w:tabs>
      <w:spacing w:before="120" w:after="120"/>
      <w:ind w:left="0" w:firstLine="0"/>
      <w:jc w:val="both"/>
    </w:pPr>
    <w:rPr>
      <w:rFonts w:eastAsia="Calibri"/>
      <w:szCs w:val="22"/>
    </w:rPr>
  </w:style>
  <w:style w:type="paragraph" w:customStyle="1" w:styleId="Point2letter">
    <w:name w:val="Point 2 (letter)"/>
    <w:basedOn w:val="Standard"/>
    <w:rsid w:val="00A46DC4"/>
    <w:pPr>
      <w:numPr>
        <w:ilvl w:val="5"/>
        <w:numId w:val="14"/>
      </w:numPr>
      <w:tabs>
        <w:tab w:val="clear" w:pos="1984"/>
        <w:tab w:val="num" w:pos="360"/>
      </w:tabs>
      <w:spacing w:before="120" w:after="120"/>
      <w:ind w:left="0" w:firstLine="0"/>
      <w:jc w:val="both"/>
    </w:pPr>
    <w:rPr>
      <w:rFonts w:eastAsia="Calibri"/>
      <w:szCs w:val="22"/>
    </w:rPr>
  </w:style>
  <w:style w:type="paragraph" w:customStyle="1" w:styleId="Point3letter">
    <w:name w:val="Point 3 (letter)"/>
    <w:basedOn w:val="Standard"/>
    <w:rsid w:val="00A46DC4"/>
    <w:pPr>
      <w:numPr>
        <w:ilvl w:val="7"/>
        <w:numId w:val="14"/>
      </w:numPr>
      <w:tabs>
        <w:tab w:val="clear" w:pos="2551"/>
        <w:tab w:val="num" w:pos="360"/>
      </w:tabs>
      <w:spacing w:before="120" w:after="120"/>
      <w:ind w:left="0" w:firstLine="0"/>
      <w:jc w:val="both"/>
    </w:pPr>
    <w:rPr>
      <w:rFonts w:eastAsia="Calibri"/>
      <w:szCs w:val="22"/>
    </w:rPr>
  </w:style>
  <w:style w:type="paragraph" w:customStyle="1" w:styleId="Point4letter">
    <w:name w:val="Point 4 (letter)"/>
    <w:basedOn w:val="Standard"/>
    <w:rsid w:val="00A46DC4"/>
    <w:pPr>
      <w:numPr>
        <w:ilvl w:val="8"/>
        <w:numId w:val="14"/>
      </w:numPr>
      <w:tabs>
        <w:tab w:val="clear" w:pos="3118"/>
        <w:tab w:val="num" w:pos="360"/>
      </w:tabs>
      <w:spacing w:before="120" w:after="120"/>
      <w:ind w:left="0" w:firstLine="0"/>
      <w:jc w:val="both"/>
    </w:pPr>
    <w:rPr>
      <w:rFonts w:eastAsia="Calibri"/>
      <w:szCs w:val="22"/>
    </w:rPr>
  </w:style>
  <w:style w:type="paragraph" w:styleId="Kommentarthema">
    <w:name w:val="annotation subject"/>
    <w:basedOn w:val="Kommentartext"/>
    <w:next w:val="Kommentartext"/>
    <w:link w:val="KommentarthemaZchn"/>
    <w:uiPriority w:val="99"/>
    <w:semiHidden/>
    <w:unhideWhenUsed/>
    <w:rsid w:val="00125499"/>
    <w:rPr>
      <w:rFonts w:ascii="Times New Roman" w:hAnsi="Times New Roman"/>
      <w:b/>
      <w:bCs/>
      <w:lang w:val="en-GB" w:eastAsia="en-US"/>
    </w:rPr>
  </w:style>
  <w:style w:type="character" w:customStyle="1" w:styleId="KommentarthemaZchn">
    <w:name w:val="Kommentarthema Zchn"/>
    <w:link w:val="Kommentarthema"/>
    <w:uiPriority w:val="99"/>
    <w:semiHidden/>
    <w:rsid w:val="00125499"/>
    <w:rPr>
      <w:rFonts w:ascii="Arial" w:hAnsi="Arial"/>
      <w:b/>
      <w:bCs/>
      <w:lang w:val="en-GB" w:eastAsia="en-US"/>
    </w:rPr>
  </w:style>
  <w:style w:type="character" w:styleId="Hyperlink">
    <w:name w:val="Hyperlink"/>
    <w:uiPriority w:val="99"/>
    <w:unhideWhenUsed/>
    <w:rsid w:val="00BF6A06"/>
    <w:rPr>
      <w:color w:val="0000FF"/>
      <w:u w:val="single"/>
    </w:rPr>
  </w:style>
  <w:style w:type="paragraph" w:customStyle="1" w:styleId="Fuzeilelinks">
    <w:name w:val="Fußzeile links"/>
    <w:basedOn w:val="Standard"/>
    <w:qFormat/>
    <w:rsid w:val="003457FE"/>
    <w:pPr>
      <w:spacing w:before="60" w:after="60"/>
    </w:pPr>
    <w:rPr>
      <w:rFonts w:cs="Arial"/>
      <w:szCs w:val="20"/>
      <w:lang w:val="fr-CH" w:eastAsia="de-DE"/>
    </w:rPr>
  </w:style>
  <w:style w:type="paragraph" w:customStyle="1" w:styleId="Fuzeilerechts">
    <w:name w:val="Fußzeile rechts"/>
    <w:basedOn w:val="Standard"/>
    <w:qFormat/>
    <w:rsid w:val="003457FE"/>
    <w:pPr>
      <w:spacing w:before="60" w:after="60"/>
    </w:pPr>
    <w:rPr>
      <w:lang w:val="de-DE" w:eastAsia="de-DE"/>
    </w:rPr>
  </w:style>
  <w:style w:type="character" w:customStyle="1" w:styleId="FuzeileZchn">
    <w:name w:val="Fußzeile Zchn"/>
    <w:basedOn w:val="Absatz-Standardschriftart"/>
    <w:link w:val="Fuzeile"/>
    <w:semiHidden/>
    <w:rsid w:val="008F3B88"/>
    <w:rPr>
      <w:rFonts w:ascii="Arial" w:hAnsi="Arial"/>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3058">
      <w:bodyDiv w:val="1"/>
      <w:marLeft w:val="0"/>
      <w:marRight w:val="0"/>
      <w:marTop w:val="0"/>
      <w:marBottom w:val="0"/>
      <w:divBdr>
        <w:top w:val="none" w:sz="0" w:space="0" w:color="auto"/>
        <w:left w:val="none" w:sz="0" w:space="0" w:color="auto"/>
        <w:bottom w:val="none" w:sz="0" w:space="0" w:color="auto"/>
        <w:right w:val="none" w:sz="0" w:space="0" w:color="auto"/>
      </w:divBdr>
    </w:div>
    <w:div w:id="99641645">
      <w:bodyDiv w:val="1"/>
      <w:marLeft w:val="0"/>
      <w:marRight w:val="0"/>
      <w:marTop w:val="0"/>
      <w:marBottom w:val="0"/>
      <w:divBdr>
        <w:top w:val="none" w:sz="0" w:space="0" w:color="auto"/>
        <w:left w:val="none" w:sz="0" w:space="0" w:color="auto"/>
        <w:bottom w:val="none" w:sz="0" w:space="0" w:color="auto"/>
        <w:right w:val="none" w:sz="0" w:space="0" w:color="auto"/>
      </w:divBdr>
    </w:div>
    <w:div w:id="145391605">
      <w:bodyDiv w:val="1"/>
      <w:marLeft w:val="0"/>
      <w:marRight w:val="0"/>
      <w:marTop w:val="0"/>
      <w:marBottom w:val="0"/>
      <w:divBdr>
        <w:top w:val="none" w:sz="0" w:space="0" w:color="auto"/>
        <w:left w:val="none" w:sz="0" w:space="0" w:color="auto"/>
        <w:bottom w:val="none" w:sz="0" w:space="0" w:color="auto"/>
        <w:right w:val="none" w:sz="0" w:space="0" w:color="auto"/>
      </w:divBdr>
    </w:div>
    <w:div w:id="167406887">
      <w:bodyDiv w:val="1"/>
      <w:marLeft w:val="0"/>
      <w:marRight w:val="0"/>
      <w:marTop w:val="0"/>
      <w:marBottom w:val="0"/>
      <w:divBdr>
        <w:top w:val="none" w:sz="0" w:space="0" w:color="auto"/>
        <w:left w:val="none" w:sz="0" w:space="0" w:color="auto"/>
        <w:bottom w:val="none" w:sz="0" w:space="0" w:color="auto"/>
        <w:right w:val="none" w:sz="0" w:space="0" w:color="auto"/>
      </w:divBdr>
    </w:div>
    <w:div w:id="515075531">
      <w:bodyDiv w:val="1"/>
      <w:marLeft w:val="0"/>
      <w:marRight w:val="0"/>
      <w:marTop w:val="0"/>
      <w:marBottom w:val="0"/>
      <w:divBdr>
        <w:top w:val="none" w:sz="0" w:space="0" w:color="auto"/>
        <w:left w:val="none" w:sz="0" w:space="0" w:color="auto"/>
        <w:bottom w:val="none" w:sz="0" w:space="0" w:color="auto"/>
        <w:right w:val="none" w:sz="0" w:space="0" w:color="auto"/>
      </w:divBdr>
    </w:div>
    <w:div w:id="549850839">
      <w:bodyDiv w:val="1"/>
      <w:marLeft w:val="0"/>
      <w:marRight w:val="0"/>
      <w:marTop w:val="0"/>
      <w:marBottom w:val="0"/>
      <w:divBdr>
        <w:top w:val="none" w:sz="0" w:space="0" w:color="auto"/>
        <w:left w:val="none" w:sz="0" w:space="0" w:color="auto"/>
        <w:bottom w:val="none" w:sz="0" w:space="0" w:color="auto"/>
        <w:right w:val="none" w:sz="0" w:space="0" w:color="auto"/>
      </w:divBdr>
    </w:div>
    <w:div w:id="657150835">
      <w:bodyDiv w:val="1"/>
      <w:marLeft w:val="0"/>
      <w:marRight w:val="0"/>
      <w:marTop w:val="0"/>
      <w:marBottom w:val="0"/>
      <w:divBdr>
        <w:top w:val="none" w:sz="0" w:space="0" w:color="auto"/>
        <w:left w:val="none" w:sz="0" w:space="0" w:color="auto"/>
        <w:bottom w:val="none" w:sz="0" w:space="0" w:color="auto"/>
        <w:right w:val="none" w:sz="0" w:space="0" w:color="auto"/>
      </w:divBdr>
    </w:div>
    <w:div w:id="670986107">
      <w:bodyDiv w:val="1"/>
      <w:marLeft w:val="0"/>
      <w:marRight w:val="0"/>
      <w:marTop w:val="0"/>
      <w:marBottom w:val="0"/>
      <w:divBdr>
        <w:top w:val="none" w:sz="0" w:space="0" w:color="auto"/>
        <w:left w:val="none" w:sz="0" w:space="0" w:color="auto"/>
        <w:bottom w:val="none" w:sz="0" w:space="0" w:color="auto"/>
        <w:right w:val="none" w:sz="0" w:space="0" w:color="auto"/>
      </w:divBdr>
    </w:div>
    <w:div w:id="709693510">
      <w:bodyDiv w:val="1"/>
      <w:marLeft w:val="0"/>
      <w:marRight w:val="0"/>
      <w:marTop w:val="0"/>
      <w:marBottom w:val="0"/>
      <w:divBdr>
        <w:top w:val="none" w:sz="0" w:space="0" w:color="auto"/>
        <w:left w:val="none" w:sz="0" w:space="0" w:color="auto"/>
        <w:bottom w:val="none" w:sz="0" w:space="0" w:color="auto"/>
        <w:right w:val="none" w:sz="0" w:space="0" w:color="auto"/>
      </w:divBdr>
    </w:div>
    <w:div w:id="753211830">
      <w:bodyDiv w:val="1"/>
      <w:marLeft w:val="0"/>
      <w:marRight w:val="0"/>
      <w:marTop w:val="0"/>
      <w:marBottom w:val="0"/>
      <w:divBdr>
        <w:top w:val="none" w:sz="0" w:space="0" w:color="auto"/>
        <w:left w:val="none" w:sz="0" w:space="0" w:color="auto"/>
        <w:bottom w:val="none" w:sz="0" w:space="0" w:color="auto"/>
        <w:right w:val="none" w:sz="0" w:space="0" w:color="auto"/>
      </w:divBdr>
    </w:div>
    <w:div w:id="780151845">
      <w:bodyDiv w:val="1"/>
      <w:marLeft w:val="0"/>
      <w:marRight w:val="0"/>
      <w:marTop w:val="0"/>
      <w:marBottom w:val="0"/>
      <w:divBdr>
        <w:top w:val="none" w:sz="0" w:space="0" w:color="auto"/>
        <w:left w:val="none" w:sz="0" w:space="0" w:color="auto"/>
        <w:bottom w:val="none" w:sz="0" w:space="0" w:color="auto"/>
        <w:right w:val="none" w:sz="0" w:space="0" w:color="auto"/>
      </w:divBdr>
    </w:div>
    <w:div w:id="780227408">
      <w:bodyDiv w:val="1"/>
      <w:marLeft w:val="0"/>
      <w:marRight w:val="0"/>
      <w:marTop w:val="0"/>
      <w:marBottom w:val="0"/>
      <w:divBdr>
        <w:top w:val="none" w:sz="0" w:space="0" w:color="auto"/>
        <w:left w:val="none" w:sz="0" w:space="0" w:color="auto"/>
        <w:bottom w:val="none" w:sz="0" w:space="0" w:color="auto"/>
        <w:right w:val="none" w:sz="0" w:space="0" w:color="auto"/>
      </w:divBdr>
    </w:div>
    <w:div w:id="788621824">
      <w:bodyDiv w:val="1"/>
      <w:marLeft w:val="0"/>
      <w:marRight w:val="0"/>
      <w:marTop w:val="0"/>
      <w:marBottom w:val="0"/>
      <w:divBdr>
        <w:top w:val="none" w:sz="0" w:space="0" w:color="auto"/>
        <w:left w:val="none" w:sz="0" w:space="0" w:color="auto"/>
        <w:bottom w:val="none" w:sz="0" w:space="0" w:color="auto"/>
        <w:right w:val="none" w:sz="0" w:space="0" w:color="auto"/>
      </w:divBdr>
    </w:div>
    <w:div w:id="969633821">
      <w:bodyDiv w:val="1"/>
      <w:marLeft w:val="0"/>
      <w:marRight w:val="0"/>
      <w:marTop w:val="0"/>
      <w:marBottom w:val="0"/>
      <w:divBdr>
        <w:top w:val="none" w:sz="0" w:space="0" w:color="auto"/>
        <w:left w:val="none" w:sz="0" w:space="0" w:color="auto"/>
        <w:bottom w:val="none" w:sz="0" w:space="0" w:color="auto"/>
        <w:right w:val="none" w:sz="0" w:space="0" w:color="auto"/>
      </w:divBdr>
    </w:div>
    <w:div w:id="988510339">
      <w:bodyDiv w:val="1"/>
      <w:marLeft w:val="0"/>
      <w:marRight w:val="0"/>
      <w:marTop w:val="0"/>
      <w:marBottom w:val="0"/>
      <w:divBdr>
        <w:top w:val="none" w:sz="0" w:space="0" w:color="auto"/>
        <w:left w:val="none" w:sz="0" w:space="0" w:color="auto"/>
        <w:bottom w:val="none" w:sz="0" w:space="0" w:color="auto"/>
        <w:right w:val="none" w:sz="0" w:space="0" w:color="auto"/>
      </w:divBdr>
    </w:div>
    <w:div w:id="1106853543">
      <w:bodyDiv w:val="1"/>
      <w:marLeft w:val="0"/>
      <w:marRight w:val="0"/>
      <w:marTop w:val="0"/>
      <w:marBottom w:val="0"/>
      <w:divBdr>
        <w:top w:val="none" w:sz="0" w:space="0" w:color="auto"/>
        <w:left w:val="none" w:sz="0" w:space="0" w:color="auto"/>
        <w:bottom w:val="none" w:sz="0" w:space="0" w:color="auto"/>
        <w:right w:val="none" w:sz="0" w:space="0" w:color="auto"/>
      </w:divBdr>
    </w:div>
    <w:div w:id="1121800381">
      <w:bodyDiv w:val="1"/>
      <w:marLeft w:val="0"/>
      <w:marRight w:val="0"/>
      <w:marTop w:val="0"/>
      <w:marBottom w:val="0"/>
      <w:divBdr>
        <w:top w:val="none" w:sz="0" w:space="0" w:color="auto"/>
        <w:left w:val="none" w:sz="0" w:space="0" w:color="auto"/>
        <w:bottom w:val="none" w:sz="0" w:space="0" w:color="auto"/>
        <w:right w:val="none" w:sz="0" w:space="0" w:color="auto"/>
      </w:divBdr>
    </w:div>
    <w:div w:id="1386221768">
      <w:bodyDiv w:val="1"/>
      <w:marLeft w:val="0"/>
      <w:marRight w:val="0"/>
      <w:marTop w:val="0"/>
      <w:marBottom w:val="0"/>
      <w:divBdr>
        <w:top w:val="none" w:sz="0" w:space="0" w:color="auto"/>
        <w:left w:val="none" w:sz="0" w:space="0" w:color="auto"/>
        <w:bottom w:val="none" w:sz="0" w:space="0" w:color="auto"/>
        <w:right w:val="none" w:sz="0" w:space="0" w:color="auto"/>
      </w:divBdr>
    </w:div>
    <w:div w:id="1441605248">
      <w:bodyDiv w:val="1"/>
      <w:marLeft w:val="0"/>
      <w:marRight w:val="0"/>
      <w:marTop w:val="0"/>
      <w:marBottom w:val="0"/>
      <w:divBdr>
        <w:top w:val="none" w:sz="0" w:space="0" w:color="auto"/>
        <w:left w:val="none" w:sz="0" w:space="0" w:color="auto"/>
        <w:bottom w:val="none" w:sz="0" w:space="0" w:color="auto"/>
        <w:right w:val="none" w:sz="0" w:space="0" w:color="auto"/>
      </w:divBdr>
    </w:div>
    <w:div w:id="1579438557">
      <w:bodyDiv w:val="1"/>
      <w:marLeft w:val="0"/>
      <w:marRight w:val="0"/>
      <w:marTop w:val="0"/>
      <w:marBottom w:val="0"/>
      <w:divBdr>
        <w:top w:val="none" w:sz="0" w:space="0" w:color="auto"/>
        <w:left w:val="none" w:sz="0" w:space="0" w:color="auto"/>
        <w:bottom w:val="none" w:sz="0" w:space="0" w:color="auto"/>
        <w:right w:val="none" w:sz="0" w:space="0" w:color="auto"/>
      </w:divBdr>
    </w:div>
    <w:div w:id="1638992123">
      <w:bodyDiv w:val="1"/>
      <w:marLeft w:val="0"/>
      <w:marRight w:val="0"/>
      <w:marTop w:val="0"/>
      <w:marBottom w:val="0"/>
      <w:divBdr>
        <w:top w:val="none" w:sz="0" w:space="0" w:color="auto"/>
        <w:left w:val="none" w:sz="0" w:space="0" w:color="auto"/>
        <w:bottom w:val="none" w:sz="0" w:space="0" w:color="auto"/>
        <w:right w:val="none" w:sz="0" w:space="0" w:color="auto"/>
      </w:divBdr>
    </w:div>
    <w:div w:id="1654673490">
      <w:bodyDiv w:val="1"/>
      <w:marLeft w:val="0"/>
      <w:marRight w:val="0"/>
      <w:marTop w:val="0"/>
      <w:marBottom w:val="0"/>
      <w:divBdr>
        <w:top w:val="none" w:sz="0" w:space="0" w:color="auto"/>
        <w:left w:val="none" w:sz="0" w:space="0" w:color="auto"/>
        <w:bottom w:val="none" w:sz="0" w:space="0" w:color="auto"/>
        <w:right w:val="none" w:sz="0" w:space="0" w:color="auto"/>
      </w:divBdr>
    </w:div>
    <w:div w:id="1687900010">
      <w:bodyDiv w:val="1"/>
      <w:marLeft w:val="0"/>
      <w:marRight w:val="0"/>
      <w:marTop w:val="0"/>
      <w:marBottom w:val="0"/>
      <w:divBdr>
        <w:top w:val="none" w:sz="0" w:space="0" w:color="auto"/>
        <w:left w:val="none" w:sz="0" w:space="0" w:color="auto"/>
        <w:bottom w:val="none" w:sz="0" w:space="0" w:color="auto"/>
        <w:right w:val="none" w:sz="0" w:space="0" w:color="auto"/>
      </w:divBdr>
    </w:div>
    <w:div w:id="1700397137">
      <w:bodyDiv w:val="1"/>
      <w:marLeft w:val="0"/>
      <w:marRight w:val="0"/>
      <w:marTop w:val="0"/>
      <w:marBottom w:val="0"/>
      <w:divBdr>
        <w:top w:val="none" w:sz="0" w:space="0" w:color="auto"/>
        <w:left w:val="none" w:sz="0" w:space="0" w:color="auto"/>
        <w:bottom w:val="none" w:sz="0" w:space="0" w:color="auto"/>
        <w:right w:val="none" w:sz="0" w:space="0" w:color="auto"/>
      </w:divBdr>
    </w:div>
    <w:div w:id="1781337755">
      <w:bodyDiv w:val="1"/>
      <w:marLeft w:val="0"/>
      <w:marRight w:val="0"/>
      <w:marTop w:val="0"/>
      <w:marBottom w:val="0"/>
      <w:divBdr>
        <w:top w:val="none" w:sz="0" w:space="0" w:color="auto"/>
        <w:left w:val="none" w:sz="0" w:space="0" w:color="auto"/>
        <w:bottom w:val="none" w:sz="0" w:space="0" w:color="auto"/>
        <w:right w:val="none" w:sz="0" w:space="0" w:color="auto"/>
      </w:divBdr>
    </w:div>
    <w:div w:id="1857696684">
      <w:bodyDiv w:val="1"/>
      <w:marLeft w:val="0"/>
      <w:marRight w:val="0"/>
      <w:marTop w:val="0"/>
      <w:marBottom w:val="0"/>
      <w:divBdr>
        <w:top w:val="none" w:sz="0" w:space="0" w:color="auto"/>
        <w:left w:val="none" w:sz="0" w:space="0" w:color="auto"/>
        <w:bottom w:val="none" w:sz="0" w:space="0" w:color="auto"/>
        <w:right w:val="none" w:sz="0" w:space="0" w:color="auto"/>
      </w:divBdr>
    </w:div>
    <w:div w:id="1913274862">
      <w:bodyDiv w:val="1"/>
      <w:marLeft w:val="0"/>
      <w:marRight w:val="0"/>
      <w:marTop w:val="0"/>
      <w:marBottom w:val="0"/>
      <w:divBdr>
        <w:top w:val="none" w:sz="0" w:space="0" w:color="auto"/>
        <w:left w:val="none" w:sz="0" w:space="0" w:color="auto"/>
        <w:bottom w:val="none" w:sz="0" w:space="0" w:color="auto"/>
        <w:right w:val="none" w:sz="0" w:space="0" w:color="auto"/>
      </w:divBdr>
    </w:div>
    <w:div w:id="1966427218">
      <w:bodyDiv w:val="1"/>
      <w:marLeft w:val="0"/>
      <w:marRight w:val="0"/>
      <w:marTop w:val="0"/>
      <w:marBottom w:val="0"/>
      <w:divBdr>
        <w:top w:val="none" w:sz="0" w:space="0" w:color="auto"/>
        <w:left w:val="none" w:sz="0" w:space="0" w:color="auto"/>
        <w:bottom w:val="none" w:sz="0" w:space="0" w:color="auto"/>
        <w:right w:val="none" w:sz="0" w:space="0" w:color="auto"/>
      </w:divBdr>
    </w:div>
    <w:div w:id="1977492099">
      <w:bodyDiv w:val="1"/>
      <w:marLeft w:val="0"/>
      <w:marRight w:val="0"/>
      <w:marTop w:val="0"/>
      <w:marBottom w:val="0"/>
      <w:divBdr>
        <w:top w:val="none" w:sz="0" w:space="0" w:color="auto"/>
        <w:left w:val="none" w:sz="0" w:space="0" w:color="auto"/>
        <w:bottom w:val="none" w:sz="0" w:space="0" w:color="auto"/>
        <w:right w:val="none" w:sz="0" w:space="0" w:color="auto"/>
      </w:divBdr>
    </w:div>
    <w:div w:id="2094231935">
      <w:bodyDiv w:val="1"/>
      <w:marLeft w:val="0"/>
      <w:marRight w:val="0"/>
      <w:marTop w:val="0"/>
      <w:marBottom w:val="0"/>
      <w:divBdr>
        <w:top w:val="none" w:sz="0" w:space="0" w:color="auto"/>
        <w:left w:val="none" w:sz="0" w:space="0" w:color="auto"/>
        <w:bottom w:val="none" w:sz="0" w:space="0" w:color="auto"/>
        <w:right w:val="none" w:sz="0" w:space="0" w:color="auto"/>
      </w:divBdr>
    </w:div>
    <w:div w:id="2117406353">
      <w:bodyDiv w:val="1"/>
      <w:marLeft w:val="0"/>
      <w:marRight w:val="0"/>
      <w:marTop w:val="0"/>
      <w:marBottom w:val="0"/>
      <w:divBdr>
        <w:top w:val="none" w:sz="0" w:space="0" w:color="auto"/>
        <w:left w:val="none" w:sz="0" w:space="0" w:color="auto"/>
        <w:bottom w:val="none" w:sz="0" w:space="0" w:color="auto"/>
        <w:right w:val="none" w:sz="0" w:space="0" w:color="auto"/>
      </w:divBdr>
    </w:div>
    <w:div w:id="2123456744">
      <w:bodyDiv w:val="1"/>
      <w:marLeft w:val="0"/>
      <w:marRight w:val="0"/>
      <w:marTop w:val="0"/>
      <w:marBottom w:val="0"/>
      <w:divBdr>
        <w:top w:val="none" w:sz="0" w:space="0" w:color="auto"/>
        <w:left w:val="none" w:sz="0" w:space="0" w:color="auto"/>
        <w:bottom w:val="none" w:sz="0" w:space="0" w:color="auto"/>
        <w:right w:val="none" w:sz="0" w:space="0" w:color="auto"/>
      </w:divBdr>
    </w:div>
    <w:div w:id="213575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0322-2FC6-4EA6-B395-8B39340B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2456</Words>
  <Characters>17882</Characters>
  <Application>Microsoft Office Word</Application>
  <DocSecurity>4</DocSecurity>
  <Lines>149</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Notification of a Body in the framework of technical harmonization directive</vt:lpstr>
      <vt:lpstr>Notification of a Body in the framework of technical harmonization directive</vt:lpstr>
    </vt:vector>
  </TitlesOfParts>
  <Company>NBOG</Company>
  <LinksUpToDate>false</LinksUpToDate>
  <CharactersWithSpaces>20298</CharactersWithSpaces>
  <SharedDoc>false</SharedDoc>
  <HLinks>
    <vt:vector size="6" baseType="variant">
      <vt:variant>
        <vt:i4>2162795</vt:i4>
      </vt:variant>
      <vt:variant>
        <vt:i4>0</vt:i4>
      </vt:variant>
      <vt:variant>
        <vt:i4>0</vt:i4>
      </vt:variant>
      <vt:variant>
        <vt:i4>5</vt:i4>
      </vt:variant>
      <vt:variant>
        <vt:lpwstr>http://ec.europa.eu/transparency/regcomitology/index.cfm?do=search.documentdetail&amp;Dos_ID=15315&amp;ds_id=53224&amp;version=3&amp;page=1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a Body in the framework of technical harmonization directive</dc:title>
  <dc:subject>NBOG F 2012-1</dc:subject>
  <dc:creator>Sabine Thüring</dc:creator>
  <dc:description>endorsed at 41th CA Meting Tallinn, Nov 2017
correction of typos (92/42 instead of 93/42) on 20 Nov 2009, re
superseeds NBOG F 2009-1 after agreement in variuzous NBOG meetings/CAMD endorsements</dc:description>
  <cp:lastModifiedBy>Sabine Thüring</cp:lastModifiedBy>
  <cp:revision>2</cp:revision>
  <cp:lastPrinted>2022-03-07T13:07:00Z</cp:lastPrinted>
  <dcterms:created xsi:type="dcterms:W3CDTF">2022-03-07T13:46:00Z</dcterms:created>
  <dcterms:modified xsi:type="dcterms:W3CDTF">2022-03-07T13:46:00Z</dcterms:modified>
</cp:coreProperties>
</file>